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FC" w:rsidRDefault="002504FC" w:rsidP="002504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 RODO</w:t>
      </w:r>
    </w:p>
    <w:p w:rsidR="002504FC" w:rsidRDefault="002504FC" w:rsidP="002504F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504FC" w:rsidRDefault="002504FC" w:rsidP="002504FC">
      <w:pPr>
        <w:spacing w:before="120"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Zgodnie z art. 13 ust. 1−2 rozporządzenia Parlamentu Europejskiego i Rady (UE) 2016/679 z 27.04.2016 r. w sprawie ochrony osób fizycznych w związku z przetwarzaniem danych osobowych i w sprawie swobodnego przepływu takich danych oraz uchylenia dyrektywy 95/46/WE (ogólne rozporządzenie o ochronie danych)  zwanego dalej RODO – informuje się, że: </w:t>
      </w:r>
    </w:p>
    <w:p w:rsidR="002504FC" w:rsidRDefault="002504FC" w:rsidP="002504FC">
      <w:pPr>
        <w:spacing w:before="120"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504FC" w:rsidRDefault="002504FC" w:rsidP="002504FC">
      <w:pPr>
        <w:spacing w:before="120"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I. Administrator danych osobowych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Administratorem Pani/Pana danych osobowych jest Województwo Małopolskie, ul. Basztowa 22, 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31-156 Kraków, adres do korespondencji ul. Racławicka 56, 30-017 Kraków).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II. Inspektor Ochrony Danych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kontaktowe Inspektora Ochrony Danych – adres </w:t>
      </w:r>
      <w:r>
        <w:rPr>
          <w:rFonts w:ascii="Arial" w:eastAsiaTheme="minorHAnsi" w:hAnsi="Arial" w:cs="Arial"/>
          <w:sz w:val="20"/>
          <w:szCs w:val="20"/>
        </w:rPr>
        <w:t>do korespondencji</w:t>
      </w:r>
      <w:r>
        <w:rPr>
          <w:rFonts w:ascii="Arial" w:hAnsi="Arial" w:cs="Arial"/>
          <w:sz w:val="20"/>
          <w:szCs w:val="20"/>
        </w:rPr>
        <w:t xml:space="preserve">: Inspektor Ochrony Danych UMWM, Urząd Marszałkowski Województwa Małopolskiego, ul. Racławicka 56, 30-017 Kraków; email: </w:t>
      </w:r>
      <w:hyperlink r:id="rId4" w:history="1">
        <w:r>
          <w:rPr>
            <w:rStyle w:val="Hipercze"/>
            <w:rFonts w:ascii="Arial" w:hAnsi="Arial" w:cs="Arial"/>
            <w:sz w:val="20"/>
            <w:szCs w:val="20"/>
          </w:rPr>
          <w:t>iodo@umwm.malopolska.pl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III. Cele przetwarzania danych i podstawy przetwarzania</w:t>
      </w:r>
    </w:p>
    <w:p w:rsidR="002504FC" w:rsidRDefault="002504FC" w:rsidP="002504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Administrator będzie przetwarzać Pani/Pana dane na podstawie art. 6 ust. 1 lit. e) RODO tzn. </w:t>
      </w:r>
      <w:r>
        <w:rPr>
          <w:rFonts w:ascii="Arial" w:hAnsi="Arial" w:cs="Arial"/>
          <w:sz w:val="20"/>
          <w:szCs w:val="20"/>
        </w:rPr>
        <w:t>przetwarzanie jest niezbędne do wykonania zadania realizowanego w interesie publicznym, którym jest rozpatrzenie wniosku o przyznanie Patronatu Honorowego Marszałka, Wicemarszałka, Członka Zarządu Województwa Małopolskiego lub o udział Marszałka, Wicemarszałka, Członka Zarządu Województwa Małopolskiego w Komitecie Honorowym.</w:t>
      </w:r>
    </w:p>
    <w:p w:rsidR="002504FC" w:rsidRDefault="002504FC" w:rsidP="002504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IV. Informacja o dobrowolności podania danych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Podanie danych ma charakter dobrowolny, ale jest konieczne do realizacji celu – </w:t>
      </w:r>
      <w:r>
        <w:rPr>
          <w:rFonts w:ascii="Arial" w:hAnsi="Arial" w:cs="Arial"/>
          <w:sz w:val="20"/>
          <w:szCs w:val="20"/>
        </w:rPr>
        <w:t>rozpatrzenia wniosku o przyznanie Patronatu Honorowego Marszałka, Wicemarszałka, Członka Zarządu Województwa Małopolskiego lub o udział Marszałka, Wicemarszałka, Członka Zarządu Województwa Małopolskiego w Komitecie Honorowym.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V. Konsekwencje niepodania danych osobowych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Konsekwencją niepodania danych osobowych będzie nie</w:t>
      </w:r>
      <w:r>
        <w:rPr>
          <w:rFonts w:ascii="Arial" w:hAnsi="Arial" w:cs="Arial"/>
          <w:sz w:val="20"/>
          <w:szCs w:val="20"/>
        </w:rPr>
        <w:t>rozpatrzenia wniosku o przyznanie Patronatu Honorowego Marszałka, Wicemarszałka, Członka Zarządu Województwa Małopolskiego lub o udział Marszałka, Wicemarszałka, Członka Zarządu Województwa Małopolskiego w Komitecie Honorowym.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VI. Okres przechowywania danych osobowych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Pani/Pana dane osobowe będą przechowywane przez okres 25 lat zgodnie z kategorią archiwalną określoną w Jednolitym Rzeczowym Wykazie Akt dla organów samorządu województwa i urzędów marszałkowskich.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VII. Prawa osób, których dane dotyczą</w:t>
      </w:r>
    </w:p>
    <w:p w:rsidR="002504FC" w:rsidRDefault="002504FC" w:rsidP="002504FC">
      <w:pPr>
        <w:pStyle w:val="Tekstkomentarza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 prawo do korzystania z uprawnień uregulowanych w art. 15-21 RODO.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VIII. Prawo wniesienia skargi do organu nadzorczego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Ma Pani/Pan prawo wniesienia skargi do organu nadzorczego, którym w Polsce jest Prezes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>
        <w:rPr>
          <w:rFonts w:ascii="Arial" w:eastAsiaTheme="minorHAnsi" w:hAnsi="Arial" w:cs="Arial"/>
          <w:bCs/>
          <w:sz w:val="20"/>
          <w:szCs w:val="20"/>
        </w:rPr>
        <w:t>Urzędu Ochrony Danych Osobowych.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IX. Odbiorcy danych</w:t>
      </w:r>
    </w:p>
    <w:p w:rsidR="002504FC" w:rsidRDefault="002504FC" w:rsidP="002504FC">
      <w:pPr>
        <w:pStyle w:val="Tekstkomentarza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mogą zostać ujawnione innym podmiotom na podstawie przepisów prawa. Pani/Pana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</w:p>
    <w:p w:rsidR="002504FC" w:rsidRDefault="002504FC" w:rsidP="002504F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X. Informacja dotycząca zautomatyzowanego przetwarzania danych osobowych, w tym profilowania</w:t>
      </w:r>
    </w:p>
    <w:p w:rsidR="00BC1CDD" w:rsidRDefault="002504FC" w:rsidP="002504FC">
      <w:r>
        <w:rPr>
          <w:rFonts w:ascii="Arial" w:eastAsiaTheme="minorHAnsi" w:hAnsi="Arial" w:cs="Arial"/>
          <w:sz w:val="20"/>
          <w:szCs w:val="20"/>
        </w:rPr>
        <w:t>Pani</w:t>
      </w:r>
      <w:r>
        <w:rPr>
          <w:rFonts w:ascii="Arial" w:eastAsiaTheme="minorHAnsi" w:hAnsi="Arial" w:cs="Arial"/>
          <w:bCs/>
          <w:sz w:val="20"/>
          <w:szCs w:val="20"/>
        </w:rPr>
        <w:t>/</w:t>
      </w:r>
      <w:r>
        <w:rPr>
          <w:rFonts w:ascii="Arial" w:eastAsiaTheme="minorHAnsi" w:hAnsi="Arial" w:cs="Arial"/>
          <w:sz w:val="20"/>
          <w:szCs w:val="20"/>
        </w:rPr>
        <w:t>Pana</w:t>
      </w:r>
      <w:r>
        <w:rPr>
          <w:rFonts w:ascii="Arial" w:eastAsiaTheme="minorHAnsi" w:hAnsi="Arial" w:cs="Arial"/>
          <w:bCs/>
          <w:sz w:val="20"/>
          <w:szCs w:val="20"/>
        </w:rPr>
        <w:t xml:space="preserve"> dane nie będą przetwarzane w sposób zautomatyzowany, w tym również profilowane.</w:t>
      </w:r>
      <w:bookmarkStart w:id="0" w:name="_GoBack"/>
      <w:bookmarkEnd w:id="0"/>
    </w:p>
    <w:sectPr w:rsidR="00BC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C"/>
    <w:rsid w:val="002504FC"/>
    <w:rsid w:val="00B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D04EB-C138-402D-AC08-F2CC6EFF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4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4FC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5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2669</Characters>
  <Application>Microsoft Office Word</Application>
  <DocSecurity>0</DocSecurity>
  <Lines>22</Lines>
  <Paragraphs>6</Paragraphs>
  <ScaleCrop>false</ScaleCrop>
  <Company>UMWM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Kozłowska, Urszula</dc:creator>
  <cp:keywords/>
  <dc:description/>
  <cp:lastModifiedBy>Kozłowska, Urszula</cp:lastModifiedBy>
  <cp:revision>2</cp:revision>
  <dcterms:created xsi:type="dcterms:W3CDTF">2022-02-03T12:24:00Z</dcterms:created>
  <dcterms:modified xsi:type="dcterms:W3CDTF">2022-02-03T12:25:00Z</dcterms:modified>
</cp:coreProperties>
</file>