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0B" w:rsidRDefault="009F6E0B" w:rsidP="009F6E0B">
      <w:pPr>
        <w:pStyle w:val="Podtytu"/>
        <w:spacing w:after="0" w:line="240" w:lineRule="auto"/>
        <w:jc w:val="center"/>
        <w:rPr>
          <w:rFonts w:ascii="Calibri" w:eastAsia="Calibri" w:hAnsi="Calibri"/>
          <w:b/>
          <w:smallCaps/>
          <w:color w:val="auto"/>
          <w:sz w:val="28"/>
          <w:szCs w:val="28"/>
        </w:rPr>
      </w:pPr>
      <w:r w:rsidRPr="004514E6">
        <w:rPr>
          <w:rFonts w:ascii="Calibri" w:hAnsi="Calibri"/>
          <w:b/>
          <w:smallCaps/>
          <w:color w:val="auto"/>
          <w:sz w:val="36"/>
        </w:rPr>
        <w:t xml:space="preserve"> </w:t>
      </w:r>
      <w:r w:rsidRPr="009F6E0B">
        <w:rPr>
          <w:rFonts w:ascii="Calibri" w:eastAsia="Calibri" w:hAnsi="Calibri"/>
          <w:b/>
          <w:smallCaps/>
          <w:color w:val="auto"/>
          <w:sz w:val="28"/>
          <w:szCs w:val="28"/>
        </w:rPr>
        <w:t>Regulamin przyznawania</w:t>
      </w:r>
      <w:r>
        <w:rPr>
          <w:rFonts w:ascii="Calibri" w:eastAsia="Calibri" w:hAnsi="Calibri"/>
          <w:b/>
          <w:smallCaps/>
          <w:color w:val="auto"/>
          <w:sz w:val="28"/>
          <w:szCs w:val="28"/>
        </w:rPr>
        <w:t xml:space="preserve"> </w:t>
      </w:r>
    </w:p>
    <w:p w:rsidR="009F6E0B" w:rsidRPr="009F6E0B" w:rsidRDefault="009F6E0B" w:rsidP="009F6E0B">
      <w:pPr>
        <w:pStyle w:val="Podtytu"/>
        <w:spacing w:after="0" w:line="240" w:lineRule="auto"/>
        <w:jc w:val="center"/>
        <w:rPr>
          <w:rFonts w:ascii="Calibri" w:eastAsia="Calibri" w:hAnsi="Calibri"/>
          <w:b/>
          <w:smallCaps/>
          <w:color w:val="auto"/>
          <w:sz w:val="28"/>
          <w:szCs w:val="28"/>
        </w:rPr>
      </w:pPr>
      <w:r>
        <w:rPr>
          <w:rFonts w:ascii="Calibri" w:eastAsia="Calibri" w:hAnsi="Calibri"/>
          <w:b/>
          <w:smallCaps/>
          <w:color w:val="auto"/>
          <w:sz w:val="28"/>
          <w:szCs w:val="28"/>
        </w:rPr>
        <w:t xml:space="preserve">Medalu Honorowego za Zasługi </w:t>
      </w:r>
      <w:r w:rsidRPr="009F6E0B">
        <w:rPr>
          <w:rFonts w:ascii="Calibri" w:eastAsia="Calibri" w:hAnsi="Calibri"/>
          <w:b/>
          <w:smallCaps/>
          <w:color w:val="auto"/>
          <w:sz w:val="28"/>
          <w:szCs w:val="28"/>
        </w:rPr>
        <w:t>dla Województwa Małopolskiego</w:t>
      </w:r>
    </w:p>
    <w:p w:rsidR="009F6E0B" w:rsidRPr="00B77D78" w:rsidRDefault="009F6E0B" w:rsidP="009F6E0B">
      <w:pPr>
        <w:spacing w:before="240" w:after="0" w:line="240" w:lineRule="auto"/>
        <w:jc w:val="center"/>
        <w:rPr>
          <w:rFonts w:eastAsia="Arial Unicode MS"/>
          <w:bCs/>
          <w:i/>
          <w:sz w:val="20"/>
          <w:szCs w:val="20"/>
        </w:rPr>
      </w:pPr>
      <w:r w:rsidRPr="00B77D78">
        <w:rPr>
          <w:rFonts w:eastAsia="Arial Unicode MS"/>
          <w:bCs/>
          <w:i/>
          <w:sz w:val="20"/>
          <w:szCs w:val="20"/>
        </w:rPr>
        <w:t xml:space="preserve">Tekst jednolity na podstawie Uchwały </w:t>
      </w:r>
      <w:r w:rsidRPr="00B77D78">
        <w:rPr>
          <w:rFonts w:eastAsia="Arial Unicode MS"/>
          <w:i/>
          <w:iCs/>
          <w:sz w:val="20"/>
          <w:szCs w:val="20"/>
        </w:rPr>
        <w:t>Nr 761/10 Sejmiku Województwa Małopo</w:t>
      </w:r>
      <w:r>
        <w:rPr>
          <w:rFonts w:eastAsia="Arial Unicode MS"/>
          <w:i/>
          <w:iCs/>
          <w:sz w:val="20"/>
          <w:szCs w:val="20"/>
        </w:rPr>
        <w:t>lskiego z dnia 30 sierpnia</w:t>
      </w:r>
      <w:r>
        <w:rPr>
          <w:rFonts w:eastAsia="Arial Unicode MS"/>
          <w:i/>
          <w:iCs/>
          <w:sz w:val="20"/>
          <w:szCs w:val="20"/>
        </w:rPr>
        <w:br/>
        <w:t>2010</w:t>
      </w:r>
      <w:r w:rsidRPr="00B77D78">
        <w:rPr>
          <w:rFonts w:eastAsia="Arial Unicode MS"/>
          <w:i/>
          <w:iCs/>
          <w:sz w:val="20"/>
          <w:szCs w:val="20"/>
        </w:rPr>
        <w:t>r. , Uchwały</w:t>
      </w:r>
      <w:r w:rsidRPr="00B77D78">
        <w:rPr>
          <w:rFonts w:eastAsia="Arial Unicode MS"/>
          <w:bCs/>
          <w:i/>
          <w:sz w:val="20"/>
          <w:szCs w:val="20"/>
        </w:rPr>
        <w:t xml:space="preserve"> Nr  VIII/127/2011</w:t>
      </w:r>
      <w:r w:rsidRPr="00B77D78">
        <w:rPr>
          <w:rFonts w:eastAsia="Arial Unicode MS"/>
          <w:i/>
          <w:iCs/>
          <w:sz w:val="20"/>
          <w:szCs w:val="20"/>
        </w:rPr>
        <w:t xml:space="preserve"> </w:t>
      </w:r>
      <w:r w:rsidRPr="00B77D78">
        <w:rPr>
          <w:rFonts w:eastAsia="Arial Unicode MS"/>
          <w:bCs/>
          <w:i/>
          <w:sz w:val="20"/>
          <w:szCs w:val="20"/>
        </w:rPr>
        <w:t xml:space="preserve">Sejmiku Województwa Małopolskiego z dnia 18 kwietnia 2011 r. </w:t>
      </w:r>
      <w:r w:rsidRPr="00B77D78">
        <w:rPr>
          <w:rFonts w:eastAsia="Arial Unicode MS"/>
          <w:bCs/>
          <w:i/>
          <w:sz w:val="20"/>
          <w:szCs w:val="20"/>
        </w:rPr>
        <w:br/>
        <w:t>oraz Uchwały Nr XXII/371/12 Sejmiku Województwa Małopolskiego z dnia 6 czerwca 2012 r.</w:t>
      </w:r>
    </w:p>
    <w:p w:rsidR="009F6E0B" w:rsidRDefault="009F6E0B" w:rsidP="009F6E0B">
      <w:pPr>
        <w:spacing w:after="0" w:line="240" w:lineRule="auto"/>
        <w:jc w:val="center"/>
        <w:rPr>
          <w:rFonts w:eastAsia="Arial Unicode MS"/>
          <w:b/>
          <w:bCs/>
          <w:sz w:val="24"/>
          <w:szCs w:val="24"/>
        </w:rPr>
      </w:pP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b/>
          <w:bCs/>
          <w:sz w:val="24"/>
          <w:szCs w:val="24"/>
        </w:rPr>
      </w:pP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§ 1</w:t>
      </w:r>
    </w:p>
    <w:p w:rsidR="009F6E0B" w:rsidRPr="00B77D78" w:rsidRDefault="009F6E0B" w:rsidP="009F6E0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 xml:space="preserve">Medal Honorowy za Zasługi dla Województwa Małopolskiego zwany dalej „Medalem” nadaje się osobom fizycznym, prawnym oraz jednostkom organizacyjnym nie posiadającym osobowości prawnej, które całokształtem swojej działalności wybitnie przyczyniły </w:t>
      </w:r>
      <w:r w:rsidRPr="00B77D78">
        <w:rPr>
          <w:rFonts w:eastAsia="Arial Unicode MS"/>
          <w:sz w:val="24"/>
          <w:szCs w:val="24"/>
        </w:rPr>
        <w:br/>
        <w:t>się do rozwoju Województwa Małopolskiego. </w:t>
      </w:r>
    </w:p>
    <w:p w:rsidR="009F6E0B" w:rsidRPr="00B77D78" w:rsidRDefault="009F6E0B" w:rsidP="009F6E0B">
      <w:pPr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§ 2</w:t>
      </w:r>
    </w:p>
    <w:p w:rsidR="009F6E0B" w:rsidRPr="00B77D78" w:rsidRDefault="009F6E0B" w:rsidP="009F6E0B">
      <w:p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Medal posiada trzy stopnie:</w:t>
      </w:r>
    </w:p>
    <w:p w:rsidR="009F6E0B" w:rsidRDefault="009F6E0B" w:rsidP="009F6E0B">
      <w:pPr>
        <w:numPr>
          <w:ilvl w:val="0"/>
          <w:numId w:val="12"/>
        </w:numPr>
        <w:spacing w:after="60" w:line="240" w:lineRule="auto"/>
        <w:ind w:left="1134"/>
        <w:jc w:val="both"/>
        <w:rPr>
          <w:rFonts w:eastAsia="Arial Unicode MS"/>
          <w:sz w:val="24"/>
          <w:szCs w:val="24"/>
        </w:rPr>
      </w:pPr>
      <w:r w:rsidRPr="0001027E">
        <w:rPr>
          <w:rFonts w:eastAsia="Arial Unicode MS"/>
          <w:sz w:val="24"/>
          <w:szCs w:val="24"/>
        </w:rPr>
        <w:t>stopień pierwszy, któremu odpowiada Medal Złoty,</w:t>
      </w:r>
    </w:p>
    <w:p w:rsidR="009F6E0B" w:rsidRDefault="009F6E0B" w:rsidP="009F6E0B">
      <w:pPr>
        <w:numPr>
          <w:ilvl w:val="0"/>
          <w:numId w:val="12"/>
        </w:numPr>
        <w:spacing w:after="60" w:line="240" w:lineRule="auto"/>
        <w:ind w:left="1134"/>
        <w:jc w:val="both"/>
        <w:rPr>
          <w:rFonts w:eastAsia="Arial Unicode MS"/>
          <w:sz w:val="24"/>
          <w:szCs w:val="24"/>
        </w:rPr>
      </w:pPr>
      <w:r w:rsidRPr="0001027E">
        <w:rPr>
          <w:rFonts w:eastAsia="Arial Unicode MS"/>
          <w:sz w:val="24"/>
          <w:szCs w:val="24"/>
        </w:rPr>
        <w:t>stopień drugi, któremu odpowiada Medal Srebrny,</w:t>
      </w:r>
    </w:p>
    <w:p w:rsidR="009F6E0B" w:rsidRPr="0001027E" w:rsidRDefault="009F6E0B" w:rsidP="009F6E0B">
      <w:pPr>
        <w:numPr>
          <w:ilvl w:val="0"/>
          <w:numId w:val="12"/>
        </w:numPr>
        <w:spacing w:after="60" w:line="240" w:lineRule="auto"/>
        <w:ind w:left="1134"/>
        <w:jc w:val="both"/>
        <w:rPr>
          <w:rFonts w:eastAsia="Arial Unicode MS"/>
          <w:sz w:val="24"/>
          <w:szCs w:val="24"/>
        </w:rPr>
      </w:pPr>
      <w:r w:rsidRPr="0001027E">
        <w:rPr>
          <w:rFonts w:eastAsia="Arial Unicode MS"/>
          <w:sz w:val="24"/>
          <w:szCs w:val="24"/>
        </w:rPr>
        <w:t>stopień trzeci, któremu odpowiada Medal Brązowy. </w:t>
      </w:r>
    </w:p>
    <w:p w:rsidR="009F6E0B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§ 3</w:t>
      </w:r>
    </w:p>
    <w:p w:rsidR="009F6E0B" w:rsidRPr="00B77D78" w:rsidRDefault="009F6E0B" w:rsidP="009F6E0B">
      <w:pPr>
        <w:numPr>
          <w:ilvl w:val="0"/>
          <w:numId w:val="9"/>
        </w:numPr>
        <w:spacing w:after="60" w:line="240" w:lineRule="auto"/>
        <w:ind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Medal może być przyznawany w następującej liczbie:</w:t>
      </w:r>
    </w:p>
    <w:p w:rsidR="009F6E0B" w:rsidRPr="00B77D78" w:rsidRDefault="009F6E0B" w:rsidP="009F6E0B">
      <w:pPr>
        <w:numPr>
          <w:ilvl w:val="0"/>
          <w:numId w:val="8"/>
        </w:numPr>
        <w:spacing w:after="60" w:line="240" w:lineRule="auto"/>
        <w:ind w:left="1080"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stopień pierwszy: maksymalnie jeden w ciągu roku kalendarzowego,</w:t>
      </w:r>
    </w:p>
    <w:p w:rsidR="009F6E0B" w:rsidRPr="00B77D78" w:rsidRDefault="009F6E0B" w:rsidP="009F6E0B">
      <w:pPr>
        <w:numPr>
          <w:ilvl w:val="0"/>
          <w:numId w:val="8"/>
        </w:numPr>
        <w:spacing w:after="60" w:line="240" w:lineRule="auto"/>
        <w:ind w:left="1080"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stopień drugi: maksymalnie cztery w ciągu roku kalendarzowego,</w:t>
      </w:r>
    </w:p>
    <w:p w:rsidR="009F6E0B" w:rsidRPr="00B77D78" w:rsidRDefault="009F6E0B" w:rsidP="009F6E0B">
      <w:pPr>
        <w:numPr>
          <w:ilvl w:val="0"/>
          <w:numId w:val="8"/>
        </w:numPr>
        <w:spacing w:after="60" w:line="240" w:lineRule="auto"/>
        <w:ind w:left="1080"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stopień trzeci: maksymalnie siedem w ciągu roku kalendarzowego.</w:t>
      </w:r>
    </w:p>
    <w:p w:rsidR="009F6E0B" w:rsidRPr="00B77D78" w:rsidRDefault="009F6E0B" w:rsidP="009F6E0B">
      <w:pPr>
        <w:numPr>
          <w:ilvl w:val="0"/>
          <w:numId w:val="10"/>
        </w:numPr>
        <w:spacing w:after="60" w:line="240" w:lineRule="auto"/>
        <w:ind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Podmioty wymienione w § 1 wyróżnione Medalem niższego stopnia mogą być wyróżnione następnie jego wyższym stopniem po zaistnieniu uzasadniających okoliczności, jednak nie wcześniej niż po upływie trzech lat od ostatniego wyróżnienia.</w:t>
      </w:r>
    </w:p>
    <w:p w:rsidR="009F6E0B" w:rsidRPr="00B77D78" w:rsidRDefault="009F6E0B" w:rsidP="009F6E0B">
      <w:pPr>
        <w:numPr>
          <w:ilvl w:val="0"/>
          <w:numId w:val="10"/>
        </w:numPr>
        <w:spacing w:after="60" w:line="240" w:lineRule="auto"/>
        <w:ind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Dopuszcza się możliwość przyznania dodatkowego Medalu w każdym z trzech stopni, jako wyróżnienia pośmiertnego.</w:t>
      </w:r>
    </w:p>
    <w:p w:rsidR="009F6E0B" w:rsidRPr="00B77D78" w:rsidRDefault="009F6E0B" w:rsidP="009F6E0B">
      <w:pPr>
        <w:spacing w:after="0" w:line="240" w:lineRule="auto"/>
        <w:ind w:left="360"/>
        <w:jc w:val="both"/>
        <w:rPr>
          <w:rFonts w:eastAsia="Arial Unicode MS"/>
          <w:sz w:val="24"/>
          <w:szCs w:val="24"/>
        </w:rPr>
      </w:pP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§ 4</w:t>
      </w:r>
    </w:p>
    <w:p w:rsidR="009F6E0B" w:rsidRPr="00B77D78" w:rsidRDefault="009F6E0B" w:rsidP="009F6E0B">
      <w:pPr>
        <w:numPr>
          <w:ilvl w:val="0"/>
          <w:numId w:val="2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 xml:space="preserve">Medal nadaje Sejmik Województwa Małopolskiego w drodze uchwały podjętej zgodnie </w:t>
      </w:r>
      <w:r w:rsidRPr="00B77D78">
        <w:rPr>
          <w:rFonts w:eastAsia="Arial Unicode MS"/>
          <w:sz w:val="24"/>
          <w:szCs w:val="24"/>
        </w:rPr>
        <w:br/>
        <w:t xml:space="preserve">z rekomendacją Komisji Medalu, której skład określa § 5 niniejszego Regulaminu. Projekt uchwały musi uzyskać pozytywną opinię Komisji Głównej Sejmiku Województwa Małopolskiego. </w:t>
      </w:r>
    </w:p>
    <w:p w:rsidR="009F6E0B" w:rsidRPr="00B77D78" w:rsidRDefault="009F6E0B" w:rsidP="009F6E0B">
      <w:pPr>
        <w:numPr>
          <w:ilvl w:val="0"/>
          <w:numId w:val="2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Podmiotami uprawnionymi do występowania z wnioskiem o nadanie Medalu są:</w:t>
      </w:r>
    </w:p>
    <w:p w:rsidR="009F6E0B" w:rsidRPr="00B77D78" w:rsidRDefault="009F6E0B" w:rsidP="009F6E0B">
      <w:pPr>
        <w:numPr>
          <w:ilvl w:val="0"/>
          <w:numId w:val="1"/>
        </w:numPr>
        <w:spacing w:after="60" w:line="240" w:lineRule="auto"/>
        <w:ind w:left="1260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osoby fizyczne,</w:t>
      </w:r>
    </w:p>
    <w:p w:rsidR="009F6E0B" w:rsidRPr="00B77D78" w:rsidRDefault="009F6E0B" w:rsidP="009F6E0B">
      <w:pPr>
        <w:numPr>
          <w:ilvl w:val="0"/>
          <w:numId w:val="1"/>
        </w:numPr>
        <w:spacing w:after="60" w:line="240" w:lineRule="auto"/>
        <w:ind w:left="1260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osoby prawne,</w:t>
      </w:r>
    </w:p>
    <w:p w:rsidR="009F6E0B" w:rsidRPr="00B77D78" w:rsidRDefault="009F6E0B" w:rsidP="009F6E0B">
      <w:pPr>
        <w:numPr>
          <w:ilvl w:val="0"/>
          <w:numId w:val="1"/>
        </w:numPr>
        <w:spacing w:after="60" w:line="240" w:lineRule="auto"/>
        <w:ind w:left="1260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jednostki organizacyjne nie posiadające osobowości prawnej.</w:t>
      </w:r>
    </w:p>
    <w:p w:rsidR="009F6E0B" w:rsidRDefault="009F6E0B" w:rsidP="009F6E0B">
      <w:pPr>
        <w:numPr>
          <w:ilvl w:val="0"/>
          <w:numId w:val="2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Wniosek o nadanie Medalu może być złożony w dowolnym czasie, w formie pisemnej.</w:t>
      </w:r>
    </w:p>
    <w:p w:rsidR="009F6E0B" w:rsidRPr="0039232C" w:rsidRDefault="009F6E0B" w:rsidP="009F6E0B">
      <w:pPr>
        <w:numPr>
          <w:ilvl w:val="0"/>
          <w:numId w:val="2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39232C">
        <w:rPr>
          <w:rFonts w:eastAsia="Arial Unicode MS"/>
          <w:sz w:val="24"/>
          <w:szCs w:val="24"/>
        </w:rPr>
        <w:t>Komisja Medalu rozpatrująca wnioski zbiera się nie rzadziej niż raz na rok.</w:t>
      </w:r>
      <w:r w:rsidRPr="0039232C">
        <w:rPr>
          <w:rFonts w:eastAsia="Arial Unicode MS"/>
          <w:b/>
          <w:bCs/>
          <w:sz w:val="24"/>
          <w:szCs w:val="24"/>
        </w:rPr>
        <w:t> </w:t>
      </w:r>
    </w:p>
    <w:p w:rsidR="009F6E0B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9F6E0B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lastRenderedPageBreak/>
        <w:t>§ 5 </w:t>
      </w:r>
    </w:p>
    <w:p w:rsidR="009F6E0B" w:rsidRPr="00B77D78" w:rsidRDefault="009F6E0B" w:rsidP="009F6E0B">
      <w:pPr>
        <w:numPr>
          <w:ilvl w:val="0"/>
          <w:numId w:val="4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Przewodniczącym Komisji Medalu jest Marszałek Województwa Małopolskiego.</w:t>
      </w:r>
    </w:p>
    <w:p w:rsidR="009F6E0B" w:rsidRPr="00B77D78" w:rsidRDefault="009F6E0B" w:rsidP="009F6E0B">
      <w:pPr>
        <w:numPr>
          <w:ilvl w:val="0"/>
          <w:numId w:val="4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W skład Komisji Medalu wchodzą ponadto: Przewodniczący Sejmiku Województwa Małopolskiego, przedstawiciel każdego Klubu Radnych Sejmiku Województwa Małopolskiego oraz członkowie mianowani przez Marszałka Województwa, a wskazani przez:</w:t>
      </w:r>
    </w:p>
    <w:p w:rsidR="009F6E0B" w:rsidRPr="00B77D78" w:rsidRDefault="009F6E0B" w:rsidP="009F6E0B">
      <w:pPr>
        <w:numPr>
          <w:ilvl w:val="1"/>
          <w:numId w:val="4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Konwent Starostów (1 członek),</w:t>
      </w:r>
    </w:p>
    <w:p w:rsidR="009F6E0B" w:rsidRPr="00B77D78" w:rsidRDefault="009F6E0B" w:rsidP="009F6E0B">
      <w:pPr>
        <w:numPr>
          <w:ilvl w:val="1"/>
          <w:numId w:val="4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Forum Wójtów, Burmistrzów i Prezydentów Małopolski (1 członek),</w:t>
      </w:r>
    </w:p>
    <w:p w:rsidR="009F6E0B" w:rsidRPr="00B77D78" w:rsidRDefault="009F6E0B" w:rsidP="009F6E0B">
      <w:pPr>
        <w:numPr>
          <w:ilvl w:val="1"/>
          <w:numId w:val="4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Stowarzyszenie Gmin i Powiatów Małopolski (1 członek),</w:t>
      </w:r>
    </w:p>
    <w:p w:rsidR="009F6E0B" w:rsidRPr="00B77D78" w:rsidRDefault="009F6E0B" w:rsidP="009F6E0B">
      <w:pPr>
        <w:numPr>
          <w:ilvl w:val="1"/>
          <w:numId w:val="4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Kolegium Rektorów Szkół Wyższych Krakowa (1 członek),</w:t>
      </w:r>
    </w:p>
    <w:p w:rsidR="009F6E0B" w:rsidRDefault="009F6E0B" w:rsidP="009F6E0B">
      <w:pPr>
        <w:numPr>
          <w:ilvl w:val="1"/>
          <w:numId w:val="4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Metropolitę Krakowskiego (1 członek).</w:t>
      </w:r>
    </w:p>
    <w:p w:rsidR="00201D26" w:rsidRPr="00B77D78" w:rsidRDefault="00201D26" w:rsidP="00201D26">
      <w:pPr>
        <w:spacing w:after="60" w:line="240" w:lineRule="auto"/>
        <w:ind w:left="1080"/>
        <w:jc w:val="both"/>
        <w:rPr>
          <w:rFonts w:eastAsia="Arial Unicode MS"/>
          <w:sz w:val="24"/>
          <w:szCs w:val="24"/>
        </w:rPr>
      </w:pPr>
      <w:bookmarkStart w:id="0" w:name="_GoBack"/>
      <w:bookmarkEnd w:id="0"/>
    </w:p>
    <w:p w:rsidR="009F6E0B" w:rsidRPr="00B77D78" w:rsidRDefault="009F6E0B" w:rsidP="009F6E0B">
      <w:pPr>
        <w:numPr>
          <w:ilvl w:val="0"/>
          <w:numId w:val="3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 xml:space="preserve">Członkostwo w Komisji Medalu nie ma </w:t>
      </w:r>
      <w:r>
        <w:rPr>
          <w:rFonts w:eastAsia="Arial Unicode MS"/>
          <w:sz w:val="24"/>
          <w:szCs w:val="24"/>
        </w:rPr>
        <w:t xml:space="preserve">charakteru kadencyjnego, ustaje </w:t>
      </w:r>
      <w:r>
        <w:rPr>
          <w:rFonts w:eastAsia="Arial Unicode MS"/>
          <w:sz w:val="24"/>
          <w:szCs w:val="24"/>
        </w:rPr>
        <w:br/>
        <w:t xml:space="preserve">po </w:t>
      </w:r>
      <w:r w:rsidRPr="00B77D78">
        <w:rPr>
          <w:rFonts w:eastAsia="Arial Unicode MS"/>
          <w:sz w:val="24"/>
          <w:szCs w:val="24"/>
        </w:rPr>
        <w:t xml:space="preserve">rekomendowaniu innej osoby przez reprezentowany podmiot. </w:t>
      </w:r>
    </w:p>
    <w:p w:rsidR="009F6E0B" w:rsidRPr="00B77D78" w:rsidRDefault="009F6E0B" w:rsidP="009F6E0B">
      <w:pPr>
        <w:numPr>
          <w:ilvl w:val="0"/>
          <w:numId w:val="3"/>
        </w:numPr>
        <w:spacing w:after="6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Komisja Medalu na pierwszym swoim posiedzeniu ustali zwykłą większością głosów, w głosowaniu jawnym, w obecności co najmniej połowy członków regulamin swojego działania.</w:t>
      </w:r>
    </w:p>
    <w:p w:rsidR="009F6E0B" w:rsidRPr="00B77D78" w:rsidRDefault="009F6E0B" w:rsidP="009F6E0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 </w:t>
      </w: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§ 6</w:t>
      </w:r>
    </w:p>
    <w:p w:rsidR="009F6E0B" w:rsidRPr="00B77D78" w:rsidRDefault="009F6E0B" w:rsidP="009F6E0B">
      <w:pPr>
        <w:spacing w:after="0" w:line="240" w:lineRule="auto"/>
        <w:rPr>
          <w:rFonts w:eastAsia="Arial Unicode MS"/>
          <w:b/>
          <w:bCs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Rekomendacji nadania Medalu udziela Komisja Medalu na podstawie szczegółowych zasad określonych w swoim regulaminie działania. </w:t>
      </w:r>
      <w:r w:rsidRPr="00B77D78">
        <w:rPr>
          <w:rFonts w:eastAsia="Arial Unicode MS"/>
          <w:b/>
          <w:bCs/>
          <w:sz w:val="24"/>
          <w:szCs w:val="24"/>
        </w:rPr>
        <w:t> </w:t>
      </w:r>
    </w:p>
    <w:p w:rsidR="009F6E0B" w:rsidRPr="00B77D78" w:rsidRDefault="009F6E0B" w:rsidP="009F6E0B">
      <w:pPr>
        <w:spacing w:after="0" w:line="240" w:lineRule="auto"/>
        <w:rPr>
          <w:rFonts w:eastAsia="Arial Unicode MS"/>
          <w:sz w:val="24"/>
          <w:szCs w:val="24"/>
        </w:rPr>
      </w:pPr>
    </w:p>
    <w:p w:rsidR="009F6E0B" w:rsidRPr="00B77D78" w:rsidRDefault="009F6E0B" w:rsidP="009F6E0B">
      <w:pPr>
        <w:spacing w:after="60" w:line="240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§ 7</w:t>
      </w:r>
    </w:p>
    <w:p w:rsidR="009F6E0B" w:rsidRPr="00B77D78" w:rsidRDefault="009F6E0B" w:rsidP="009F6E0B">
      <w:pPr>
        <w:numPr>
          <w:ilvl w:val="0"/>
          <w:numId w:val="5"/>
        </w:numPr>
        <w:tabs>
          <w:tab w:val="num" w:pos="360"/>
        </w:tabs>
        <w:spacing w:after="60" w:line="240" w:lineRule="auto"/>
        <w:ind w:left="360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 xml:space="preserve">Medal jest wręczany wspólnie przez Marszałka Województwa i  Przewodniczącego Sejmiku Województwa, zasadniczo na Sesji Sejmiku Województwa Małopolskiego. </w:t>
      </w:r>
    </w:p>
    <w:p w:rsidR="009F6E0B" w:rsidRPr="00B77D78" w:rsidRDefault="009F6E0B" w:rsidP="009F6E0B">
      <w:pPr>
        <w:numPr>
          <w:ilvl w:val="0"/>
          <w:numId w:val="5"/>
        </w:numPr>
        <w:tabs>
          <w:tab w:val="num" w:pos="360"/>
        </w:tabs>
        <w:spacing w:after="60" w:line="240" w:lineRule="auto"/>
        <w:ind w:left="360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Wręczenie Medalu powinno mieć charakter uroczysty. Towarzyszy mu laudacja podkreślająca osiągnięcia i zasługi osoby wyróżnionej Medalem.</w:t>
      </w:r>
      <w:r w:rsidRPr="00B77D78">
        <w:rPr>
          <w:rFonts w:eastAsia="Arial Unicode MS"/>
          <w:b/>
          <w:bCs/>
          <w:sz w:val="24"/>
          <w:szCs w:val="24"/>
        </w:rPr>
        <w:t> </w:t>
      </w: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§ 8</w:t>
      </w:r>
    </w:p>
    <w:p w:rsidR="009F6E0B" w:rsidRPr="00734C51" w:rsidRDefault="009F6E0B" w:rsidP="009F6E0B">
      <w:pPr>
        <w:numPr>
          <w:ilvl w:val="0"/>
          <w:numId w:val="11"/>
        </w:numPr>
        <w:spacing w:after="60" w:line="240" w:lineRule="auto"/>
        <w:ind w:left="357" w:hanging="357"/>
        <w:jc w:val="both"/>
        <w:rPr>
          <w:rFonts w:eastAsia="Arial Unicode MS"/>
          <w:sz w:val="24"/>
          <w:szCs w:val="24"/>
        </w:rPr>
      </w:pPr>
      <w:r w:rsidRPr="00734C51">
        <w:rPr>
          <w:rFonts w:eastAsia="Arial Unicode MS"/>
          <w:sz w:val="24"/>
          <w:szCs w:val="24"/>
        </w:rPr>
        <w:t>Każdy przyznany Medal otrzymuje kolejny numer w danym stopniu, który nanosi się na obrzeże, z prawego boku.</w:t>
      </w:r>
    </w:p>
    <w:p w:rsidR="009F6E0B" w:rsidRPr="00B77D78" w:rsidRDefault="009F6E0B" w:rsidP="009F6E0B">
      <w:pPr>
        <w:numPr>
          <w:ilvl w:val="0"/>
          <w:numId w:val="6"/>
        </w:numPr>
        <w:spacing w:after="60" w:line="240" w:lineRule="auto"/>
        <w:ind w:left="357"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Wraz z medalem wręczana jest miniatura Medalu oraz pamiątkowa kopia uchwały Sejmiku Województwa Małopolskiego.</w:t>
      </w:r>
    </w:p>
    <w:p w:rsidR="009F6E0B" w:rsidRPr="0039232C" w:rsidRDefault="009F6E0B" w:rsidP="009F6E0B">
      <w:pPr>
        <w:numPr>
          <w:ilvl w:val="0"/>
          <w:numId w:val="6"/>
        </w:numPr>
        <w:spacing w:after="60" w:line="240" w:lineRule="auto"/>
        <w:ind w:left="357"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 xml:space="preserve">Miniaturę Medalu nosi się na ubiorze z kołnierzem wykładanym w butonierce (dziurce lewej klapy), na ubiorach o innym kroju na lewej stronie piersi na tej samej wysokości. </w:t>
      </w:r>
    </w:p>
    <w:p w:rsidR="009F6E0B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9F6E0B" w:rsidRPr="00B77D78" w:rsidRDefault="009F6E0B" w:rsidP="009F6E0B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§ 9</w:t>
      </w:r>
    </w:p>
    <w:p w:rsidR="009F6E0B" w:rsidRPr="00B77D78" w:rsidRDefault="009F6E0B" w:rsidP="009F6E0B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 xml:space="preserve">Ewidencję nadanych Medali oraz całokształt obsługi kancelaryjno – technicznej w tym zakresie zapewnia Urząd Marszałkowski Województwa Małopolskiego. </w:t>
      </w:r>
    </w:p>
    <w:p w:rsidR="009F6E0B" w:rsidRDefault="009F6E0B" w:rsidP="009F6E0B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eastAsia="Arial Unicode MS"/>
          <w:sz w:val="24"/>
          <w:szCs w:val="24"/>
        </w:rPr>
      </w:pPr>
      <w:r w:rsidRPr="00B77D78">
        <w:rPr>
          <w:rFonts w:eastAsia="Arial Unicode MS"/>
          <w:sz w:val="24"/>
          <w:szCs w:val="24"/>
        </w:rPr>
        <w:t>Koszt wykonania Medalu oraz wydatki związane z jego nadaniem pokrywane są z budżetu Województwa Małopolskiego. </w:t>
      </w:r>
    </w:p>
    <w:p w:rsidR="009F6E0B" w:rsidRPr="00627277" w:rsidRDefault="009F6E0B" w:rsidP="009F6E0B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eastAsia="Arial Unicode MS"/>
          <w:sz w:val="24"/>
          <w:szCs w:val="24"/>
        </w:rPr>
      </w:pPr>
      <w:r w:rsidRPr="00627277">
        <w:rPr>
          <w:rFonts w:eastAsia="Arial Unicode MS"/>
          <w:sz w:val="24"/>
          <w:szCs w:val="24"/>
        </w:rPr>
        <w:t>Wtórników Medalu, miniatury Medalu oraz pamiątkowej kopii uchwały nie wydaje się.</w:t>
      </w:r>
    </w:p>
    <w:p w:rsidR="00CA2F31" w:rsidRDefault="00201D26"/>
    <w:sectPr w:rsidR="00CA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C8E"/>
    <w:multiLevelType w:val="hybridMultilevel"/>
    <w:tmpl w:val="8FECBCB6"/>
    <w:lvl w:ilvl="0" w:tplc="B372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98A66C1"/>
    <w:multiLevelType w:val="hybridMultilevel"/>
    <w:tmpl w:val="99168374"/>
    <w:lvl w:ilvl="0" w:tplc="5E16D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56080"/>
    <w:multiLevelType w:val="hybridMultilevel"/>
    <w:tmpl w:val="9766A39E"/>
    <w:lvl w:ilvl="0" w:tplc="59E86E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6F86D6A2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E7147"/>
    <w:multiLevelType w:val="hybridMultilevel"/>
    <w:tmpl w:val="6E2614FA"/>
    <w:lvl w:ilvl="0" w:tplc="517A173A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08811BD"/>
    <w:multiLevelType w:val="hybridMultilevel"/>
    <w:tmpl w:val="64B4AE28"/>
    <w:lvl w:ilvl="0" w:tplc="A852BC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3FCF1C2F"/>
    <w:multiLevelType w:val="hybridMultilevel"/>
    <w:tmpl w:val="93745090"/>
    <w:lvl w:ilvl="0" w:tplc="5E16D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82E9C"/>
    <w:multiLevelType w:val="hybridMultilevel"/>
    <w:tmpl w:val="ABBA7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EE0674"/>
    <w:multiLevelType w:val="hybridMultilevel"/>
    <w:tmpl w:val="595C9070"/>
    <w:lvl w:ilvl="0" w:tplc="6F86D6A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C3981D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EE6384"/>
    <w:multiLevelType w:val="hybridMultilevel"/>
    <w:tmpl w:val="0E8699CA"/>
    <w:lvl w:ilvl="0" w:tplc="42B694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E930DE"/>
    <w:multiLevelType w:val="hybridMultilevel"/>
    <w:tmpl w:val="EF72843E"/>
    <w:lvl w:ilvl="0" w:tplc="BFA4AB3E">
      <w:start w:val="1"/>
      <w:numFmt w:val="decimal"/>
      <w:lvlText w:val="%1."/>
      <w:lvlJc w:val="left"/>
      <w:pPr>
        <w:tabs>
          <w:tab w:val="num" w:pos="-396"/>
        </w:tabs>
        <w:ind w:left="-396" w:hanging="360"/>
      </w:pPr>
      <w:rPr>
        <w:rFonts w:hint="default"/>
      </w:rPr>
    </w:lvl>
    <w:lvl w:ilvl="1" w:tplc="B2B20BE4">
      <w:start w:val="1"/>
      <w:numFmt w:val="decimal"/>
      <w:lvlText w:val="%2."/>
      <w:lvlJc w:val="left"/>
      <w:pPr>
        <w:tabs>
          <w:tab w:val="num" w:pos="324"/>
        </w:tabs>
        <w:ind w:left="3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44"/>
        </w:tabs>
        <w:ind w:left="10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84"/>
        </w:tabs>
        <w:ind w:left="24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44"/>
        </w:tabs>
        <w:ind w:left="46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4"/>
        </w:tabs>
        <w:ind w:left="5364" w:hanging="180"/>
      </w:pPr>
    </w:lvl>
  </w:abstractNum>
  <w:abstractNum w:abstractNumId="10" w15:restartNumberingAfterBreak="0">
    <w:nsid w:val="74C040C2"/>
    <w:multiLevelType w:val="hybridMultilevel"/>
    <w:tmpl w:val="B5DE778C"/>
    <w:lvl w:ilvl="0" w:tplc="99D2B1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5DFE4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203AB4"/>
    <w:multiLevelType w:val="hybridMultilevel"/>
    <w:tmpl w:val="E644799C"/>
    <w:lvl w:ilvl="0" w:tplc="52BA023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B28419C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B"/>
    <w:rsid w:val="00201D26"/>
    <w:rsid w:val="00307269"/>
    <w:rsid w:val="008F7682"/>
    <w:rsid w:val="009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D3E92-C7C4-449B-B7E9-96607AC7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E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9F6E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6E0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Golas</dc:creator>
  <cp:keywords/>
  <dc:description/>
  <cp:lastModifiedBy>Edyta Golas</cp:lastModifiedBy>
  <cp:revision>2</cp:revision>
  <dcterms:created xsi:type="dcterms:W3CDTF">2021-03-22T13:08:00Z</dcterms:created>
  <dcterms:modified xsi:type="dcterms:W3CDTF">2021-03-22T13:10:00Z</dcterms:modified>
</cp:coreProperties>
</file>