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BA105" w14:textId="77777777" w:rsidR="00FA1C43" w:rsidRPr="001346E5" w:rsidRDefault="00FA1C43" w:rsidP="001346E5">
      <w:pPr>
        <w:spacing w:line="240" w:lineRule="auto"/>
        <w:rPr>
          <w:color w:val="333333"/>
        </w:rPr>
      </w:pPr>
      <w:r w:rsidRPr="001346E5">
        <w:t>Sekretariat KWSTiGM</w:t>
      </w:r>
    </w:p>
    <w:p w14:paraId="1E1CFE02" w14:textId="68B106DF" w:rsidR="00FA1C43" w:rsidRPr="001346E5" w:rsidRDefault="00164B18" w:rsidP="001346E5">
      <w:pPr>
        <w:spacing w:line="240" w:lineRule="auto"/>
      </w:pPr>
      <w:r w:rsidRPr="001346E5">
        <w:t>Depa</w:t>
      </w:r>
      <w:r w:rsidR="000F35C3" w:rsidRPr="001346E5">
        <w:t xml:space="preserve">rtament </w:t>
      </w:r>
      <w:r w:rsidR="00BC551C" w:rsidRPr="001346E5">
        <w:t>Nadzoru Właścicielskiego</w:t>
      </w:r>
      <w:r w:rsidRPr="001346E5">
        <w:t xml:space="preserve"> i Gospodarki</w:t>
      </w:r>
    </w:p>
    <w:p w14:paraId="59494740" w14:textId="77777777" w:rsidR="00FA1C43" w:rsidRPr="001346E5" w:rsidRDefault="00FA1C43" w:rsidP="001346E5">
      <w:pPr>
        <w:spacing w:line="240" w:lineRule="auto"/>
      </w:pPr>
      <w:r w:rsidRPr="001346E5">
        <w:t>Urząd Marszałkowski Województwa Małopolskiego</w:t>
      </w:r>
    </w:p>
    <w:p w14:paraId="6B3F48C0" w14:textId="77777777" w:rsidR="00FA1C43" w:rsidRPr="001346E5" w:rsidRDefault="00FA1C43" w:rsidP="001346E5">
      <w:pPr>
        <w:spacing w:line="240" w:lineRule="auto"/>
      </w:pPr>
    </w:p>
    <w:p w14:paraId="1DB43244" w14:textId="6E7F2399" w:rsidR="00FA1C43" w:rsidRPr="00E06646" w:rsidRDefault="00FA1C43" w:rsidP="001346E5">
      <w:pPr>
        <w:pStyle w:val="Nagwek1"/>
        <w:spacing w:after="72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06646">
        <w:rPr>
          <w:rFonts w:ascii="Arial" w:hAnsi="Arial" w:cs="Arial"/>
          <w:b/>
          <w:color w:val="auto"/>
          <w:sz w:val="28"/>
          <w:szCs w:val="28"/>
        </w:rPr>
        <w:t>Protokół z</w:t>
      </w:r>
      <w:r w:rsidR="00BD28D4">
        <w:rPr>
          <w:rFonts w:ascii="Arial" w:hAnsi="Arial" w:cs="Arial"/>
          <w:b/>
          <w:color w:val="auto"/>
          <w:sz w:val="28"/>
          <w:szCs w:val="28"/>
        </w:rPr>
        <w:t xml:space="preserve"> 70</w:t>
      </w:r>
      <w:r w:rsidRPr="00E06646">
        <w:rPr>
          <w:rFonts w:ascii="Arial" w:hAnsi="Arial" w:cs="Arial"/>
          <w:b/>
          <w:color w:val="auto"/>
          <w:sz w:val="28"/>
          <w:szCs w:val="28"/>
        </w:rPr>
        <w:t>. posiedzenia Komisji Wspó</w:t>
      </w:r>
      <w:r w:rsidR="003E61DD" w:rsidRPr="00E06646">
        <w:rPr>
          <w:rFonts w:ascii="Arial" w:hAnsi="Arial" w:cs="Arial"/>
          <w:b/>
          <w:color w:val="auto"/>
          <w:sz w:val="28"/>
          <w:szCs w:val="28"/>
        </w:rPr>
        <w:t xml:space="preserve">lnej Samorządów Terytorialnych </w:t>
      </w:r>
      <w:r w:rsidRPr="00E06646">
        <w:rPr>
          <w:rFonts w:ascii="Arial" w:hAnsi="Arial" w:cs="Arial"/>
          <w:b/>
          <w:color w:val="auto"/>
          <w:sz w:val="28"/>
          <w:szCs w:val="28"/>
        </w:rPr>
        <w:t xml:space="preserve">i Gospodarczych Małopolski, </w:t>
      </w:r>
      <w:r w:rsidR="00BA0F63">
        <w:rPr>
          <w:rFonts w:ascii="Arial" w:hAnsi="Arial" w:cs="Arial"/>
          <w:b/>
          <w:color w:val="auto"/>
          <w:sz w:val="28"/>
          <w:szCs w:val="28"/>
        </w:rPr>
        <w:br/>
      </w:r>
      <w:r w:rsidRPr="00E06646">
        <w:rPr>
          <w:rFonts w:ascii="Arial" w:hAnsi="Arial" w:cs="Arial"/>
          <w:b/>
          <w:color w:val="auto"/>
          <w:sz w:val="28"/>
          <w:szCs w:val="28"/>
        </w:rPr>
        <w:t xml:space="preserve">które odbyło się </w:t>
      </w:r>
      <w:r w:rsidR="00BD28D4">
        <w:rPr>
          <w:rFonts w:ascii="Arial" w:hAnsi="Arial" w:cs="Arial"/>
          <w:b/>
          <w:color w:val="auto"/>
          <w:sz w:val="28"/>
          <w:szCs w:val="28"/>
        </w:rPr>
        <w:t>8 grudnia</w:t>
      </w:r>
      <w:r w:rsidR="00C93F84">
        <w:rPr>
          <w:rFonts w:ascii="Arial" w:hAnsi="Arial" w:cs="Arial"/>
          <w:b/>
          <w:color w:val="auto"/>
          <w:sz w:val="28"/>
          <w:szCs w:val="28"/>
        </w:rPr>
        <w:t xml:space="preserve"> 2021</w:t>
      </w:r>
      <w:r w:rsidRPr="00E06646">
        <w:rPr>
          <w:rFonts w:ascii="Arial" w:hAnsi="Arial" w:cs="Arial"/>
          <w:b/>
          <w:color w:val="auto"/>
          <w:sz w:val="28"/>
          <w:szCs w:val="28"/>
        </w:rPr>
        <w:t xml:space="preserve"> roku.</w:t>
      </w:r>
    </w:p>
    <w:p w14:paraId="5C65982A" w14:textId="1B6EF3AC" w:rsidR="00FA1C43" w:rsidRPr="001346E5" w:rsidRDefault="00FA1C43" w:rsidP="001346E5">
      <w:pPr>
        <w:spacing w:after="240" w:line="240" w:lineRule="auto"/>
      </w:pPr>
      <w:r w:rsidRPr="001346E5">
        <w:t xml:space="preserve">Na posiedzeniu </w:t>
      </w:r>
      <w:r w:rsidR="00BA0F63">
        <w:t xml:space="preserve">– zorganizowanym w formie zdalnej - </w:t>
      </w:r>
      <w:r w:rsidRPr="001346E5">
        <w:t>obecni byli członkowie Komisji Wspó</w:t>
      </w:r>
      <w:r w:rsidR="00BA0F63">
        <w:t xml:space="preserve">lnej Samorządów Terytorialnych </w:t>
      </w:r>
      <w:r w:rsidRPr="001346E5">
        <w:t xml:space="preserve">i Gospodarczych Małopolski (KWSTiGM) oraz zaproszeni goście, zgodnie z listą, stanowiącą załącznik do niniejszego protokołu. </w:t>
      </w:r>
    </w:p>
    <w:p w14:paraId="408B7693" w14:textId="04694EE0" w:rsidR="00FA1C43" w:rsidRPr="00B569BD" w:rsidRDefault="00FA1C43" w:rsidP="00BB392C">
      <w:pPr>
        <w:pStyle w:val="Nagwek2"/>
        <w:numPr>
          <w:ilvl w:val="0"/>
          <w:numId w:val="27"/>
        </w:numPr>
        <w:spacing w:after="120" w:line="240" w:lineRule="auto"/>
        <w:ind w:left="426" w:hanging="426"/>
        <w:rPr>
          <w:rFonts w:ascii="Arial" w:hAnsi="Arial" w:cs="Arial"/>
          <w:b/>
          <w:color w:val="auto"/>
          <w:sz w:val="24"/>
          <w:szCs w:val="24"/>
        </w:rPr>
      </w:pPr>
      <w:r w:rsidRPr="00B569BD">
        <w:rPr>
          <w:rFonts w:ascii="Arial" w:hAnsi="Arial" w:cs="Arial"/>
          <w:b/>
          <w:color w:val="auto"/>
          <w:sz w:val="24"/>
          <w:szCs w:val="24"/>
        </w:rPr>
        <w:t xml:space="preserve">Otwarcie posiedzenia, </w:t>
      </w:r>
      <w:r w:rsidR="00B11B5F">
        <w:rPr>
          <w:rFonts w:ascii="Arial" w:hAnsi="Arial" w:cs="Arial"/>
          <w:b/>
          <w:color w:val="auto"/>
          <w:sz w:val="24"/>
          <w:szCs w:val="24"/>
        </w:rPr>
        <w:t>przyjęcie protokołu z 6</w:t>
      </w:r>
      <w:r w:rsidR="00BD28D4">
        <w:rPr>
          <w:rFonts w:ascii="Arial" w:hAnsi="Arial" w:cs="Arial"/>
          <w:b/>
          <w:color w:val="auto"/>
          <w:sz w:val="24"/>
          <w:szCs w:val="24"/>
        </w:rPr>
        <w:t>9</w:t>
      </w:r>
      <w:r w:rsidR="00190588" w:rsidRPr="00190588">
        <w:rPr>
          <w:rFonts w:ascii="Arial" w:hAnsi="Arial" w:cs="Arial"/>
          <w:b/>
          <w:color w:val="auto"/>
          <w:sz w:val="24"/>
          <w:szCs w:val="24"/>
        </w:rPr>
        <w:t>. posiedzenia KWSTiGM</w:t>
      </w:r>
      <w:r w:rsidR="00301A87">
        <w:rPr>
          <w:rFonts w:ascii="Arial" w:hAnsi="Arial" w:cs="Arial"/>
          <w:b/>
          <w:color w:val="auto"/>
          <w:sz w:val="24"/>
          <w:szCs w:val="24"/>
        </w:rPr>
        <w:t>,</w:t>
      </w:r>
      <w:r w:rsidR="00190588" w:rsidRPr="0019058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569BD">
        <w:rPr>
          <w:rFonts w:ascii="Arial" w:hAnsi="Arial" w:cs="Arial"/>
          <w:b/>
          <w:color w:val="auto"/>
          <w:sz w:val="24"/>
          <w:szCs w:val="24"/>
        </w:rPr>
        <w:t>przyjęcie porządku obrad KWSTiGM</w:t>
      </w:r>
      <w:r w:rsidR="00164B18" w:rsidRPr="00B569BD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64D8BC51" w14:textId="0ACFE487" w:rsidR="0056526B" w:rsidRDefault="00190588" w:rsidP="0056526B">
      <w:pPr>
        <w:spacing w:line="240" w:lineRule="auto"/>
      </w:pPr>
      <w:r w:rsidRPr="00190588">
        <w:rPr>
          <w:u w:val="single"/>
        </w:rPr>
        <w:t xml:space="preserve">Pan </w:t>
      </w:r>
      <w:r w:rsidR="00BD28D4">
        <w:rPr>
          <w:u w:val="single"/>
        </w:rPr>
        <w:t>Józef Gawron</w:t>
      </w:r>
      <w:r w:rsidRPr="00190588">
        <w:rPr>
          <w:u w:val="single"/>
        </w:rPr>
        <w:t>, Wicemars</w:t>
      </w:r>
      <w:r>
        <w:rPr>
          <w:u w:val="single"/>
        </w:rPr>
        <w:t>załek Województwa Małopolskiego</w:t>
      </w:r>
      <w:r w:rsidRPr="00190588">
        <w:t xml:space="preserve"> </w:t>
      </w:r>
      <w:r w:rsidR="00BD28D4">
        <w:t xml:space="preserve">przywitał członków Komisji oraz </w:t>
      </w:r>
      <w:r w:rsidR="004E5346">
        <w:t xml:space="preserve">zaproszonych </w:t>
      </w:r>
      <w:r w:rsidR="00BD28D4">
        <w:t xml:space="preserve">gości: Panią </w:t>
      </w:r>
      <w:r w:rsidR="00BD28D4" w:rsidRPr="00BD28D4">
        <w:t>Joannę Urbanowicz, Dyrektora Departamentu Zrównoważonego Rozwoju z Urzędu Marszałkowskiego Województwa Małopolskiego</w:t>
      </w:r>
      <w:r w:rsidR="00BD28D4">
        <w:t xml:space="preserve"> (UMWM)</w:t>
      </w:r>
      <w:r w:rsidR="0056526B">
        <w:t>,</w:t>
      </w:r>
      <w:r w:rsidR="00BD28D4">
        <w:t xml:space="preserve"> </w:t>
      </w:r>
      <w:r w:rsidR="0056526B">
        <w:t xml:space="preserve">która </w:t>
      </w:r>
      <w:r w:rsidR="00113BBE">
        <w:t xml:space="preserve">poproszona została o zaprezentowanie </w:t>
      </w:r>
      <w:r w:rsidR="0056526B">
        <w:t xml:space="preserve">w czasie posiedzenia Komisji </w:t>
      </w:r>
      <w:r w:rsidR="0056526B" w:rsidRPr="0056526B">
        <w:t>Terytorialn</w:t>
      </w:r>
      <w:r w:rsidR="00113BBE">
        <w:t>ego</w:t>
      </w:r>
      <w:r w:rsidR="0056526B" w:rsidRPr="0056526B">
        <w:t xml:space="preserve"> Plan</w:t>
      </w:r>
      <w:r w:rsidR="00113BBE">
        <w:t>u</w:t>
      </w:r>
      <w:r w:rsidR="0056526B" w:rsidRPr="0056526B">
        <w:t xml:space="preserve"> Sprawiedliwej Transformacji</w:t>
      </w:r>
      <w:r w:rsidR="0056526B">
        <w:t xml:space="preserve"> dla Małopolski Zachodniej oraz</w:t>
      </w:r>
      <w:r w:rsidR="00BD28D4">
        <w:t xml:space="preserve"> </w:t>
      </w:r>
      <w:r w:rsidR="0056526B">
        <w:t xml:space="preserve">Panią Justynę Mazurkiewicz </w:t>
      </w:r>
      <w:r w:rsidR="00BD28D4" w:rsidRPr="00BD28D4">
        <w:t>Kierownika Zespołu Klimatu w Departamenci</w:t>
      </w:r>
      <w:r w:rsidR="00BD28D4">
        <w:t>e Środowiska z UMWM</w:t>
      </w:r>
      <w:r w:rsidR="0056526B">
        <w:t>, która</w:t>
      </w:r>
      <w:r w:rsidR="009D22A8">
        <w:t xml:space="preserve"> zaproszona został</w:t>
      </w:r>
      <w:r w:rsidR="00A215F9">
        <w:t>a</w:t>
      </w:r>
      <w:r w:rsidR="009D22A8">
        <w:t xml:space="preserve"> w celu</w:t>
      </w:r>
      <w:r w:rsidR="0056526B">
        <w:t xml:space="preserve"> zapozna</w:t>
      </w:r>
      <w:r w:rsidR="009D22A8">
        <w:t>nia</w:t>
      </w:r>
      <w:r w:rsidR="0056526B">
        <w:t xml:space="preserve"> zebranych </w:t>
      </w:r>
      <w:r w:rsidR="00495FFF">
        <w:br/>
      </w:r>
      <w:r w:rsidR="0056526B">
        <w:t>z realizacją</w:t>
      </w:r>
      <w:r w:rsidR="0056526B" w:rsidRPr="0056526B">
        <w:t xml:space="preserve"> projektu LIFE EkoMałopolska.</w:t>
      </w:r>
    </w:p>
    <w:p w14:paraId="5718E67F" w14:textId="69BD5FAB" w:rsidR="0056526B" w:rsidRDefault="0056526B" w:rsidP="0056526B">
      <w:pPr>
        <w:spacing w:line="240" w:lineRule="auto"/>
      </w:pPr>
      <w:r>
        <w:t xml:space="preserve">Wobec braku uwag ze strony członków Komisji, protokół z poprzedniego posiedzenia został przyjęty. </w:t>
      </w:r>
    </w:p>
    <w:p w14:paraId="344FD4D2" w14:textId="4D065D8F" w:rsidR="0078354F" w:rsidRDefault="0056526B" w:rsidP="007C7A5A">
      <w:pPr>
        <w:spacing w:line="240" w:lineRule="auto"/>
      </w:pPr>
      <w:r>
        <w:t xml:space="preserve">Na wstępie </w:t>
      </w:r>
      <w:r w:rsidRPr="0056526B">
        <w:rPr>
          <w:u w:val="single"/>
        </w:rPr>
        <w:t>Pan Marszałek</w:t>
      </w:r>
      <w:r w:rsidRPr="0078354F">
        <w:t xml:space="preserve"> </w:t>
      </w:r>
      <w:r w:rsidR="0078354F">
        <w:t xml:space="preserve">poinformował zebranych, iż podczas </w:t>
      </w:r>
      <w:r w:rsidR="007C7A5A">
        <w:t xml:space="preserve">posiedzenia Komisji Wspólnej Samorządów Terytorialnych i Gospodarczych Małopolski zostanie omówiony temat związany ze sprawiedliwą transformacją </w:t>
      </w:r>
      <w:r w:rsidR="007C7A5A" w:rsidRPr="007C7A5A">
        <w:t>na rzecz gospodarki neutralnej dla klimatu</w:t>
      </w:r>
      <w:r w:rsidR="007C7A5A">
        <w:t xml:space="preserve">. Podkreślił, iż transformacja energetyczna zachodzi na całym świecie i jest procesem nieuchronnym. Sprawiedliwa transformacja energetyczna jest jednym </w:t>
      </w:r>
      <w:r w:rsidR="002F6964">
        <w:t xml:space="preserve">z poważnych wyzwań </w:t>
      </w:r>
      <w:r w:rsidR="007C7A5A">
        <w:t>naszego regionu. W Małopolsce p</w:t>
      </w:r>
      <w:r w:rsidR="007C7A5A" w:rsidRPr="007C7A5A">
        <w:t xml:space="preserve">owiaty oświęcimski, chrzanowski, olkuski i wadowicki są silnie uzależnione od przemysłu ciężkiego, w tym wydobywczego i branż z nim powiązanych. Dlatego tak ważna jest </w:t>
      </w:r>
      <w:r w:rsidR="007C7A5A">
        <w:t xml:space="preserve">transformacja gospodarki Małopolski Zachodniej, także dzięki środkom z Funduszu Sprawiedliwej Transformacji. Fundusz ten </w:t>
      </w:r>
      <w:r w:rsidR="007C7A5A" w:rsidRPr="007C7A5A">
        <w:t>jest nowym mechanizmem w ramach polityki spójności, dedykowany regionom, które będą przechodzić poważne procesy społeczno-gospodarcze związane z polityką osiągania neutralności klimatycznej.</w:t>
      </w:r>
      <w:r w:rsidR="007C7A5A">
        <w:t xml:space="preserve"> Małopolska jest jednym z sześciu województw, które rząd wskazał w projekcie Umowy Partnerstwa dla realizacji Polityki Spójności 2021-2027 w Polsce, jako regiony, które powinny zostać objęte Funduszem Sprawiedliwej Transformacji. Planowany fundusz ma opiewać na kwotę 4 mld 100 mln euro dla Polski, z czego Małopolska może uzyskać 247 mln euro.</w:t>
      </w:r>
    </w:p>
    <w:p w14:paraId="6DB6BFB4" w14:textId="333849DC" w:rsidR="002F6964" w:rsidRPr="002F6964" w:rsidRDefault="007C7A5A" w:rsidP="002F6964">
      <w:pPr>
        <w:spacing w:line="240" w:lineRule="auto"/>
      </w:pPr>
      <w:r w:rsidRPr="007C7A5A">
        <w:t>Warunkiem sko</w:t>
      </w:r>
      <w:r>
        <w:t>rzystania z tych środków było</w:t>
      </w:r>
      <w:r w:rsidRPr="007C7A5A">
        <w:t xml:space="preserve"> przygotowanie przez regiony oraz zatwierdzenie przez Komisje Europejską terytorialnych planów sprawiedliwej transformacji.</w:t>
      </w:r>
      <w:r w:rsidR="002F6964">
        <w:t xml:space="preserve"> W 2021 r. Zarząd Województwa Małopolskiego przyjął jego pierwszą wersję. W dokumencie wskazano główne problemy oraz kierunki działań w zakresie złagodzenia negatywnych skutków społecznych, gospodarczych, a </w:t>
      </w:r>
      <w:r w:rsidR="002F6964" w:rsidRPr="002F6964">
        <w:t xml:space="preserve">7 grudnia </w:t>
      </w:r>
      <w:r w:rsidR="002F6964">
        <w:t xml:space="preserve">przyjęto </w:t>
      </w:r>
      <w:r w:rsidR="002F6964" w:rsidRPr="002F6964">
        <w:lastRenderedPageBreak/>
        <w:t xml:space="preserve">drugi </w:t>
      </w:r>
      <w:r w:rsidR="002F6964">
        <w:t>projekt, który uwzględnił</w:t>
      </w:r>
      <w:r w:rsidR="002F6964" w:rsidRPr="002F6964">
        <w:t xml:space="preserve"> uwagi i postulaty Ministerstwa Funduszy i Polityki Regionalnej czerwcowej wersji planu.</w:t>
      </w:r>
      <w:r w:rsidR="002F6964">
        <w:t xml:space="preserve"> Obecnie województwo oczekuje na decyzje, czy Małopolska będzie mogła skorzystać ze środków </w:t>
      </w:r>
      <w:r w:rsidR="002F6964" w:rsidRPr="002F6964">
        <w:t>Fundusz</w:t>
      </w:r>
      <w:r w:rsidR="002F6964">
        <w:t>u</w:t>
      </w:r>
      <w:r w:rsidR="002F6964" w:rsidRPr="002F6964">
        <w:t xml:space="preserve"> Sprawiedliwej Transformacji</w:t>
      </w:r>
      <w:r w:rsidR="002F6964">
        <w:t>.</w:t>
      </w:r>
    </w:p>
    <w:p w14:paraId="526F5489" w14:textId="39623656" w:rsidR="00F9329E" w:rsidRDefault="003876A6" w:rsidP="00E43439">
      <w:pPr>
        <w:spacing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Kolejno </w:t>
      </w:r>
      <w:r w:rsidR="000F725C">
        <w:rPr>
          <w:rFonts w:cs="Arial"/>
          <w:szCs w:val="24"/>
        </w:rPr>
        <w:t>Pan Marszałek p</w:t>
      </w:r>
      <w:r>
        <w:rPr>
          <w:rFonts w:cs="Arial"/>
          <w:szCs w:val="24"/>
        </w:rPr>
        <w:t>rzekazał głos Pani Dyrektor Urbanowicz.</w:t>
      </w:r>
    </w:p>
    <w:p w14:paraId="20AE3814" w14:textId="004EBBE8" w:rsidR="003876A6" w:rsidRDefault="00A162EF" w:rsidP="00EB62C6">
      <w:pPr>
        <w:pStyle w:val="Nagwek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2. </w:t>
      </w:r>
      <w:r w:rsidR="003876A6">
        <w:rPr>
          <w:rFonts w:ascii="Arial" w:hAnsi="Arial" w:cs="Arial"/>
          <w:b/>
          <w:color w:val="auto"/>
          <w:sz w:val="24"/>
          <w:szCs w:val="24"/>
        </w:rPr>
        <w:t>Terytorialny Plan</w:t>
      </w:r>
      <w:r w:rsidR="003876A6" w:rsidRPr="003876A6">
        <w:rPr>
          <w:rFonts w:ascii="Arial" w:hAnsi="Arial" w:cs="Arial"/>
          <w:b/>
          <w:color w:val="auto"/>
          <w:sz w:val="24"/>
          <w:szCs w:val="24"/>
        </w:rPr>
        <w:t xml:space="preserve"> Sprawiedliwej Transformacji Małopo</w:t>
      </w:r>
      <w:r w:rsidR="003876A6">
        <w:rPr>
          <w:rFonts w:ascii="Arial" w:hAnsi="Arial" w:cs="Arial"/>
          <w:b/>
          <w:color w:val="auto"/>
          <w:sz w:val="24"/>
          <w:szCs w:val="24"/>
        </w:rPr>
        <w:t xml:space="preserve">lski Zachodniej, </w:t>
      </w:r>
      <w:r w:rsidR="00F76597">
        <w:rPr>
          <w:rFonts w:ascii="Arial" w:hAnsi="Arial" w:cs="Arial"/>
          <w:color w:val="auto"/>
          <w:sz w:val="24"/>
          <w:szCs w:val="24"/>
        </w:rPr>
        <w:t>propozycje</w:t>
      </w:r>
      <w:r w:rsidR="003876A6" w:rsidRPr="003876A6">
        <w:rPr>
          <w:rFonts w:ascii="Arial" w:hAnsi="Arial" w:cs="Arial"/>
          <w:color w:val="auto"/>
          <w:sz w:val="24"/>
          <w:szCs w:val="24"/>
        </w:rPr>
        <w:t xml:space="preserve"> planowanych działań Województwa Małopolskiego na rzecz złagodzenia społecznych, gospodarczych i środowiskowych skutków transformacji Małopolski Zachodniej, a także możliwych źródeł finansowania tych przemian, </w:t>
      </w:r>
      <w:r w:rsidR="003876A6">
        <w:rPr>
          <w:rFonts w:ascii="Arial" w:hAnsi="Arial" w:cs="Arial"/>
          <w:color w:val="auto"/>
          <w:sz w:val="24"/>
          <w:szCs w:val="24"/>
        </w:rPr>
        <w:t xml:space="preserve">przedstawiła </w:t>
      </w:r>
      <w:r w:rsidR="003876A6" w:rsidRPr="00085AA2">
        <w:rPr>
          <w:rFonts w:ascii="Arial" w:hAnsi="Arial" w:cs="Arial"/>
          <w:color w:val="auto"/>
          <w:sz w:val="24"/>
          <w:szCs w:val="24"/>
          <w:u w:val="single"/>
        </w:rPr>
        <w:t>Pani Joanna Urbanowicz, Dyrektor Departamentu Zrównoważonego Rozwoju</w:t>
      </w:r>
      <w:r w:rsidR="003876A6" w:rsidRPr="003876A6">
        <w:rPr>
          <w:rFonts w:ascii="Arial" w:hAnsi="Arial" w:cs="Arial"/>
          <w:color w:val="auto"/>
          <w:sz w:val="24"/>
          <w:szCs w:val="24"/>
        </w:rPr>
        <w:t>.</w:t>
      </w:r>
    </w:p>
    <w:p w14:paraId="76C97E5F" w14:textId="5BC50DF3" w:rsidR="00C92B69" w:rsidRDefault="00533052" w:rsidP="002F2464">
      <w:pPr>
        <w:pStyle w:val="Nagwek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533052">
        <w:rPr>
          <w:rFonts w:ascii="Arial" w:hAnsi="Arial" w:cs="Arial"/>
          <w:color w:val="auto"/>
          <w:sz w:val="24"/>
          <w:szCs w:val="24"/>
        </w:rPr>
        <w:t>Przygotowanie Terytorialnego Planu Sprawiedliwej Transformacji jest warunkiem koniecznym, abyśmy się mogli ubiegać o środki z nowego funduszu, który został po</w:t>
      </w:r>
      <w:r w:rsidR="0013407C">
        <w:rPr>
          <w:rFonts w:ascii="Arial" w:hAnsi="Arial" w:cs="Arial"/>
          <w:color w:val="auto"/>
          <w:sz w:val="24"/>
          <w:szCs w:val="24"/>
        </w:rPr>
        <w:t>wołany przez Komisję Europejską</w:t>
      </w:r>
      <w:r w:rsidRPr="00533052">
        <w:rPr>
          <w:rFonts w:ascii="Arial" w:hAnsi="Arial" w:cs="Arial"/>
          <w:color w:val="auto"/>
          <w:sz w:val="24"/>
          <w:szCs w:val="24"/>
        </w:rPr>
        <w:t>, na okres programowania 2021-2027 w celu łagodzenia skutków transformacji energetycznej związanej głównie z transformacją węglową</w:t>
      </w:r>
      <w:r>
        <w:rPr>
          <w:rFonts w:ascii="Arial" w:hAnsi="Arial" w:cs="Arial"/>
          <w:color w:val="auto"/>
          <w:sz w:val="24"/>
          <w:szCs w:val="24"/>
        </w:rPr>
        <w:t>. W przypadku Małopolski takim regionem jest Małopolska Zachodnia, obejmująca cztery powiaty, dla których województwo przygotowało P</w:t>
      </w:r>
      <w:r w:rsidR="002F2464">
        <w:rPr>
          <w:rFonts w:ascii="Arial" w:hAnsi="Arial" w:cs="Arial"/>
          <w:color w:val="auto"/>
          <w:sz w:val="24"/>
          <w:szCs w:val="24"/>
        </w:rPr>
        <w:t xml:space="preserve">lan Sprawiedliwej Transformacji. </w:t>
      </w:r>
      <w:r w:rsidR="002F2464" w:rsidRPr="002F2464">
        <w:rPr>
          <w:rFonts w:ascii="Arial" w:hAnsi="Arial" w:cs="Arial"/>
          <w:color w:val="auto"/>
          <w:sz w:val="24"/>
          <w:szCs w:val="24"/>
        </w:rPr>
        <w:t>Mechanizm Sprawiedliwej Transformacji</w:t>
      </w:r>
      <w:r w:rsidR="002F2464">
        <w:rPr>
          <w:rFonts w:ascii="Arial" w:hAnsi="Arial" w:cs="Arial"/>
          <w:color w:val="auto"/>
          <w:sz w:val="24"/>
          <w:szCs w:val="24"/>
        </w:rPr>
        <w:t xml:space="preserve">, </w:t>
      </w:r>
      <w:r w:rsidR="002F2464" w:rsidRPr="002F2464">
        <w:rPr>
          <w:rFonts w:ascii="Arial" w:hAnsi="Arial" w:cs="Arial"/>
          <w:color w:val="auto"/>
          <w:sz w:val="24"/>
          <w:szCs w:val="24"/>
        </w:rPr>
        <w:t>wprowadzony w odpowiedzi na politykę Europejskiego Zielonego Ładu wyznaczającą cel neutra</w:t>
      </w:r>
      <w:r w:rsidR="002F2464">
        <w:rPr>
          <w:rFonts w:ascii="Arial" w:hAnsi="Arial" w:cs="Arial"/>
          <w:color w:val="auto"/>
          <w:sz w:val="24"/>
          <w:szCs w:val="24"/>
        </w:rPr>
        <w:t xml:space="preserve">lności klimatycznej do 2050 r. obejmuje: </w:t>
      </w:r>
      <w:r w:rsidR="002F2464" w:rsidRPr="002F2464">
        <w:rPr>
          <w:rFonts w:ascii="Arial" w:hAnsi="Arial" w:cs="Arial"/>
          <w:color w:val="auto"/>
          <w:sz w:val="24"/>
          <w:szCs w:val="24"/>
        </w:rPr>
        <w:t>Fundusz na rzecz Sprawiedliwej Transformacji</w:t>
      </w:r>
      <w:r w:rsidR="002F2464">
        <w:rPr>
          <w:rFonts w:ascii="Arial" w:hAnsi="Arial" w:cs="Arial"/>
          <w:color w:val="auto"/>
          <w:sz w:val="24"/>
          <w:szCs w:val="24"/>
        </w:rPr>
        <w:t xml:space="preserve"> FST (dotacje), </w:t>
      </w:r>
      <w:r w:rsidR="002F2464" w:rsidRPr="002F2464">
        <w:rPr>
          <w:rFonts w:ascii="Arial" w:hAnsi="Arial" w:cs="Arial"/>
          <w:color w:val="auto"/>
          <w:sz w:val="24"/>
          <w:szCs w:val="24"/>
        </w:rPr>
        <w:t>Specjalny system transformacji w ramach InvestEU</w:t>
      </w:r>
      <w:r w:rsidR="002F2464">
        <w:rPr>
          <w:rFonts w:ascii="Arial" w:hAnsi="Arial" w:cs="Arial"/>
          <w:color w:val="auto"/>
          <w:sz w:val="24"/>
          <w:szCs w:val="24"/>
        </w:rPr>
        <w:t xml:space="preserve"> oraz </w:t>
      </w:r>
      <w:r w:rsidR="002F2464" w:rsidRPr="002F2464">
        <w:rPr>
          <w:rFonts w:ascii="Arial" w:hAnsi="Arial" w:cs="Arial"/>
          <w:color w:val="auto"/>
          <w:sz w:val="24"/>
          <w:szCs w:val="24"/>
        </w:rPr>
        <w:t>Instrument pożyczkowy na rzecz sektora publicznego utworzonego wspólnie z grupą EBI</w:t>
      </w:r>
      <w:r w:rsidR="002F2464">
        <w:rPr>
          <w:rFonts w:ascii="Arial" w:hAnsi="Arial" w:cs="Arial"/>
          <w:color w:val="auto"/>
          <w:sz w:val="24"/>
          <w:szCs w:val="24"/>
        </w:rPr>
        <w:t xml:space="preserve">. W kwestii możliwości wsparcia z FST zostały wytypowane trzy województwa </w:t>
      </w:r>
      <w:r w:rsidR="00DC166C">
        <w:rPr>
          <w:rFonts w:ascii="Arial" w:hAnsi="Arial" w:cs="Arial"/>
          <w:color w:val="auto"/>
          <w:sz w:val="24"/>
          <w:szCs w:val="24"/>
        </w:rPr>
        <w:t xml:space="preserve">tj.: </w:t>
      </w:r>
      <w:r w:rsidR="00DA4678">
        <w:rPr>
          <w:rFonts w:ascii="Arial" w:hAnsi="Arial" w:cs="Arial"/>
          <w:color w:val="auto"/>
          <w:sz w:val="24"/>
          <w:szCs w:val="24"/>
        </w:rPr>
        <w:t>ś</w:t>
      </w:r>
      <w:r w:rsidR="002F2464">
        <w:rPr>
          <w:rFonts w:ascii="Arial" w:hAnsi="Arial" w:cs="Arial"/>
          <w:color w:val="auto"/>
          <w:sz w:val="24"/>
          <w:szCs w:val="24"/>
        </w:rPr>
        <w:t>ląskie, dolnoślą</w:t>
      </w:r>
      <w:r w:rsidR="00DA4678">
        <w:rPr>
          <w:rFonts w:ascii="Arial" w:hAnsi="Arial" w:cs="Arial"/>
          <w:color w:val="auto"/>
          <w:sz w:val="24"/>
          <w:szCs w:val="24"/>
        </w:rPr>
        <w:t xml:space="preserve">skie </w:t>
      </w:r>
      <w:r w:rsidR="00D32F79">
        <w:rPr>
          <w:rFonts w:ascii="Arial" w:hAnsi="Arial" w:cs="Arial"/>
          <w:color w:val="auto"/>
          <w:sz w:val="24"/>
          <w:szCs w:val="24"/>
        </w:rPr>
        <w:br/>
      </w:r>
      <w:r w:rsidR="00DA4678">
        <w:rPr>
          <w:rFonts w:ascii="Arial" w:hAnsi="Arial" w:cs="Arial"/>
          <w:color w:val="auto"/>
          <w:sz w:val="24"/>
          <w:szCs w:val="24"/>
        </w:rPr>
        <w:t xml:space="preserve">i wielkopolskie, jako zależne od węgla, dodatkowo województwo łódzkie, małopolskie i lubelskie są na etapie akceptacji przez KE terytorialnych planów sprawiedliwej transformacji. Małopolska w ramach FST może ubiegać się o środki w wysokości 247 mln euro. W ramach transformacji całość interwencji została skupiona w ramach celu głównego tj. </w:t>
      </w:r>
      <w:r w:rsidR="00C92B69">
        <w:rPr>
          <w:rFonts w:ascii="Arial" w:hAnsi="Arial" w:cs="Arial"/>
          <w:color w:val="auto"/>
          <w:sz w:val="24"/>
          <w:szCs w:val="24"/>
        </w:rPr>
        <w:t>złagodzenia</w:t>
      </w:r>
      <w:r w:rsidR="00DA4678" w:rsidRPr="00DA4678">
        <w:rPr>
          <w:rFonts w:ascii="Arial" w:hAnsi="Arial" w:cs="Arial"/>
          <w:color w:val="auto"/>
          <w:sz w:val="24"/>
          <w:szCs w:val="24"/>
        </w:rPr>
        <w:t xml:space="preserve"> społecznych,</w:t>
      </w:r>
      <w:r w:rsidR="00DC166C">
        <w:rPr>
          <w:rFonts w:ascii="Arial" w:hAnsi="Arial" w:cs="Arial"/>
          <w:color w:val="auto"/>
          <w:sz w:val="24"/>
          <w:szCs w:val="24"/>
        </w:rPr>
        <w:t xml:space="preserve"> gospodarczych i środowiskowych </w:t>
      </w:r>
      <w:r w:rsidR="00DA4678" w:rsidRPr="00DA4678">
        <w:rPr>
          <w:rFonts w:ascii="Arial" w:hAnsi="Arial" w:cs="Arial"/>
          <w:color w:val="auto"/>
          <w:sz w:val="24"/>
          <w:szCs w:val="24"/>
        </w:rPr>
        <w:t>skutków transformacji Małopolski Zachodniej w kierunku gospodarki neutralnej dla klimatu oraz przygotowanie podregionu na negatywne skutki transfor</w:t>
      </w:r>
      <w:r w:rsidR="00C92B69">
        <w:rPr>
          <w:rFonts w:ascii="Arial" w:hAnsi="Arial" w:cs="Arial"/>
          <w:color w:val="auto"/>
          <w:sz w:val="24"/>
          <w:szCs w:val="24"/>
        </w:rPr>
        <w:t>macji po 2030 roku w tym na trzech celach szczegółowych w których działania:</w:t>
      </w:r>
    </w:p>
    <w:p w14:paraId="10CF35A2" w14:textId="7725E489" w:rsidR="007D7CCF" w:rsidRDefault="00C92B69" w:rsidP="00C92B69">
      <w:pPr>
        <w:pStyle w:val="Nagwek2"/>
        <w:numPr>
          <w:ilvl w:val="0"/>
          <w:numId w:val="31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skierowane do mieszkańców na podniesienie ich aktywności zawodowej </w:t>
      </w:r>
      <w:r w:rsidR="00D32F79">
        <w:rPr>
          <w:rFonts w:ascii="Arial" w:hAnsi="Arial" w:cs="Arial"/>
          <w:color w:val="auto"/>
          <w:sz w:val="24"/>
          <w:szCs w:val="24"/>
        </w:rPr>
        <w:br/>
      </w:r>
      <w:r>
        <w:rPr>
          <w:rFonts w:ascii="Arial" w:hAnsi="Arial" w:cs="Arial"/>
          <w:color w:val="auto"/>
          <w:sz w:val="24"/>
          <w:szCs w:val="24"/>
        </w:rPr>
        <w:t>i społecznej („</w:t>
      </w:r>
      <w:r w:rsidRPr="00C92B69">
        <w:rPr>
          <w:rFonts w:ascii="Arial" w:hAnsi="Arial" w:cs="Arial"/>
          <w:color w:val="auto"/>
          <w:sz w:val="24"/>
          <w:szCs w:val="24"/>
        </w:rPr>
        <w:t>Aktywni zawodowo i społecznie mieszkańcy</w:t>
      </w:r>
      <w:r>
        <w:rPr>
          <w:rFonts w:ascii="Arial" w:hAnsi="Arial" w:cs="Arial"/>
          <w:color w:val="auto"/>
          <w:sz w:val="24"/>
          <w:szCs w:val="24"/>
        </w:rPr>
        <w:t xml:space="preserve">”), </w:t>
      </w:r>
    </w:p>
    <w:p w14:paraId="6F405DDD" w14:textId="13C04F7C" w:rsidR="00C92B69" w:rsidRDefault="00C92B69" w:rsidP="00C92B69">
      <w:pPr>
        <w:pStyle w:val="Nagwek2"/>
        <w:numPr>
          <w:ilvl w:val="0"/>
          <w:numId w:val="31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związany z gospodarką („</w:t>
      </w:r>
      <w:r w:rsidRPr="00C92B69">
        <w:rPr>
          <w:rFonts w:ascii="Arial" w:hAnsi="Arial" w:cs="Arial"/>
          <w:color w:val="auto"/>
          <w:sz w:val="24"/>
          <w:szCs w:val="24"/>
        </w:rPr>
        <w:t>Stabilna i zróżnicowana niskoemisyjna gospodarka ze zminimalizowaną presją środowiskową</w:t>
      </w:r>
      <w:r>
        <w:rPr>
          <w:rFonts w:ascii="Arial" w:hAnsi="Arial" w:cs="Arial"/>
          <w:color w:val="auto"/>
          <w:sz w:val="24"/>
          <w:szCs w:val="24"/>
        </w:rPr>
        <w:t>”)</w:t>
      </w:r>
      <w:r w:rsidR="00DC166C">
        <w:rPr>
          <w:rFonts w:ascii="Arial" w:hAnsi="Arial" w:cs="Arial"/>
          <w:color w:val="auto"/>
          <w:sz w:val="24"/>
          <w:szCs w:val="24"/>
        </w:rPr>
        <w:t>,</w:t>
      </w:r>
    </w:p>
    <w:p w14:paraId="06EA2C78" w14:textId="5DD5B8ED" w:rsidR="00C92B69" w:rsidRPr="00C92B69" w:rsidRDefault="00C92B69" w:rsidP="00C92B69">
      <w:pPr>
        <w:pStyle w:val="Nagwek2"/>
        <w:numPr>
          <w:ilvl w:val="0"/>
          <w:numId w:val="31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związany z jakością środowiska („</w:t>
      </w:r>
      <w:r w:rsidRPr="00C92B69">
        <w:rPr>
          <w:rFonts w:ascii="Arial" w:hAnsi="Arial" w:cs="Arial"/>
          <w:color w:val="auto"/>
          <w:sz w:val="24"/>
          <w:szCs w:val="24"/>
        </w:rPr>
        <w:t>Wysoka jakość i atrakcyjność środowiska</w:t>
      </w:r>
      <w:r>
        <w:rPr>
          <w:rFonts w:ascii="Arial" w:hAnsi="Arial" w:cs="Arial"/>
          <w:color w:val="auto"/>
          <w:sz w:val="24"/>
          <w:szCs w:val="24"/>
        </w:rPr>
        <w:t>”)</w:t>
      </w:r>
      <w:r w:rsidR="00DC166C">
        <w:rPr>
          <w:rFonts w:ascii="Arial" w:hAnsi="Arial" w:cs="Arial"/>
          <w:color w:val="auto"/>
          <w:sz w:val="24"/>
          <w:szCs w:val="24"/>
        </w:rPr>
        <w:t>.</w:t>
      </w:r>
    </w:p>
    <w:p w14:paraId="5305E10C" w14:textId="6B3BFBED" w:rsidR="007C2E8C" w:rsidRDefault="00C92B69" w:rsidP="00BF2C00">
      <w:pPr>
        <w:spacing w:line="240" w:lineRule="auto"/>
      </w:pPr>
      <w:r w:rsidRPr="00085AA2">
        <w:rPr>
          <w:u w:val="single"/>
        </w:rPr>
        <w:t>Pani Dyrektor</w:t>
      </w:r>
      <w:r>
        <w:t xml:space="preserve"> omówiła poszczególne cele szczegółowe oraz </w:t>
      </w:r>
      <w:r w:rsidR="00BF2C00">
        <w:t>priorytety i typy operacji w ramach tych celów.</w:t>
      </w:r>
    </w:p>
    <w:p w14:paraId="3CE9AA6D" w14:textId="1F23DAA1" w:rsidR="00BF2C00" w:rsidRDefault="00BF2C00" w:rsidP="00BF2C00">
      <w:pPr>
        <w:spacing w:line="240" w:lineRule="auto"/>
      </w:pPr>
      <w:r>
        <w:t>Najważniejszymi kwestiami do rozstrzygnięcia na obecnych etapie jest o</w:t>
      </w:r>
      <w:r w:rsidRPr="00BF2C00">
        <w:t>stateczna zgoda Komisji Europejskiej na udział Małopolski w Mechaniz</w:t>
      </w:r>
      <w:r w:rsidR="00D32F79">
        <w:t>mie Sprawiedliwej Transformacji, określenie systemu wdrażania FST w Polsce, określenie, czy ś</w:t>
      </w:r>
      <w:r w:rsidR="00D32F79" w:rsidRPr="00D32F79">
        <w:t xml:space="preserve">rodki </w:t>
      </w:r>
      <w:r w:rsidR="002D0FA6">
        <w:br/>
      </w:r>
      <w:r w:rsidR="00D32F79" w:rsidRPr="00D32F79">
        <w:t>z FST powinny być wdrażane wraz z RPO, ponieważ mają o</w:t>
      </w:r>
      <w:r w:rsidR="00D32F79">
        <w:t>bjąć komplementarną interwencję oraz o</w:t>
      </w:r>
      <w:r w:rsidR="00D32F79" w:rsidRPr="00D32F79">
        <w:t>kreślenie komplementarności Krajowego Pla</w:t>
      </w:r>
      <w:r w:rsidR="00D32F79">
        <w:t xml:space="preserve">nu Sprawiedliwej Transformacji </w:t>
      </w:r>
      <w:r w:rsidR="00D32F79" w:rsidRPr="00D32F79">
        <w:t>i terytorialnych planów sprawiedliwej transformacji.</w:t>
      </w:r>
    </w:p>
    <w:p w14:paraId="3D871A58" w14:textId="4076EB9D" w:rsidR="002D0FA6" w:rsidRDefault="002D0FA6" w:rsidP="00BF2C00">
      <w:pPr>
        <w:spacing w:line="240" w:lineRule="auto"/>
      </w:pPr>
      <w:r>
        <w:t>Pan Marszałek zaprosił obecnych do zabrania głosu w dyskusji.</w:t>
      </w:r>
    </w:p>
    <w:p w14:paraId="23977E66" w14:textId="5F7CF0A1" w:rsidR="007C2E8C" w:rsidRDefault="007C2E8C" w:rsidP="00A20138">
      <w:pPr>
        <w:spacing w:line="240" w:lineRule="auto"/>
      </w:pPr>
      <w:r w:rsidRPr="00A20138">
        <w:rPr>
          <w:u w:val="single"/>
        </w:rPr>
        <w:t>Pan Rafał Kulczycki, Dy</w:t>
      </w:r>
      <w:r w:rsidR="00721C67" w:rsidRPr="00A20138">
        <w:rPr>
          <w:u w:val="single"/>
        </w:rPr>
        <w:t>rektor I</w:t>
      </w:r>
      <w:r w:rsidRPr="00A20138">
        <w:rPr>
          <w:u w:val="single"/>
        </w:rPr>
        <w:t>zby Przemysłowo-Handlowej w Krakowie</w:t>
      </w:r>
      <w:r w:rsidR="00721C67" w:rsidRPr="00A20138">
        <w:t xml:space="preserve"> </w:t>
      </w:r>
      <w:r w:rsidR="003C074A">
        <w:t xml:space="preserve">(IPH) </w:t>
      </w:r>
      <w:r w:rsidR="00721C67" w:rsidRPr="00721C67">
        <w:t>skierował pytanie, czy wsparcie bezpośrednie dla firm będzie się znajdowało na poziomie krajowego planu</w:t>
      </w:r>
      <w:r w:rsidR="002D0FA6">
        <w:t xml:space="preserve"> sprawiedliwej transformacji.</w:t>
      </w:r>
    </w:p>
    <w:p w14:paraId="40D10113" w14:textId="481062C1" w:rsidR="002D0FA6" w:rsidRDefault="002D0FA6" w:rsidP="00A20138">
      <w:pPr>
        <w:spacing w:line="240" w:lineRule="auto"/>
      </w:pPr>
      <w:r w:rsidRPr="002D0FA6">
        <w:rPr>
          <w:u w:val="single"/>
        </w:rPr>
        <w:t>Pani Dyrektor Urbanowicz</w:t>
      </w:r>
      <w:r>
        <w:t xml:space="preserve"> odpowiedziała twierdząc</w:t>
      </w:r>
      <w:r w:rsidR="005A3CD4">
        <w:t>o,</w:t>
      </w:r>
      <w:r>
        <w:t xml:space="preserve"> zaznaczając, iż dotyczy to </w:t>
      </w:r>
      <w:r w:rsidR="00721C67">
        <w:t xml:space="preserve">szczególnie </w:t>
      </w:r>
      <w:r>
        <w:t xml:space="preserve">wsparcia </w:t>
      </w:r>
      <w:r w:rsidR="00721C67">
        <w:t>dla firm dużych</w:t>
      </w:r>
      <w:r>
        <w:t>.</w:t>
      </w:r>
      <w:r w:rsidR="005A3CD4">
        <w:t xml:space="preserve"> Ponadto, poinformowała, że maju i czerwcu br. zostało przeprowadzone </w:t>
      </w:r>
      <w:r w:rsidR="0013407C">
        <w:t>badanie wśród firm na</w:t>
      </w:r>
      <w:r w:rsidR="005A3CD4" w:rsidRPr="005A3CD4">
        <w:t xml:space="preserve"> temat </w:t>
      </w:r>
      <w:r w:rsidR="005A3CD4">
        <w:t xml:space="preserve">stanu przygotowania firm do </w:t>
      </w:r>
      <w:r w:rsidR="005A3CD4" w:rsidRPr="005A3CD4">
        <w:lastRenderedPageBreak/>
        <w:t>procesu transfor</w:t>
      </w:r>
      <w:r w:rsidR="005A3CD4">
        <w:t>macji</w:t>
      </w:r>
      <w:r w:rsidR="0013407C">
        <w:t>.</w:t>
      </w:r>
      <w:r w:rsidR="005A3CD4">
        <w:t xml:space="preserve"> </w:t>
      </w:r>
      <w:r w:rsidR="0013407C">
        <w:t>W</w:t>
      </w:r>
      <w:r w:rsidR="005A3CD4">
        <w:t xml:space="preserve">nioski z badania wskazują, iż firmy nie są przygotowane do takiego procesu i szereg z nich nie widziało konieczności zmian. Podkreśliła jednak, iż </w:t>
      </w:r>
    </w:p>
    <w:p w14:paraId="700A7FE5" w14:textId="587F086B" w:rsidR="005A3CD4" w:rsidRDefault="005A3CD4" w:rsidP="00A20138">
      <w:pPr>
        <w:spacing w:line="240" w:lineRule="auto"/>
      </w:pPr>
      <w:r>
        <w:t>poziom myślenia w tym zakresie zdecydowanie pozytywnie się zmienia.</w:t>
      </w:r>
    </w:p>
    <w:p w14:paraId="1C72E157" w14:textId="5BF683A2" w:rsidR="005A3CD4" w:rsidRDefault="0013407C" w:rsidP="00A20138">
      <w:pPr>
        <w:spacing w:line="240" w:lineRule="auto"/>
      </w:pPr>
      <w:r w:rsidRPr="0013407C">
        <w:rPr>
          <w:u w:val="single"/>
        </w:rPr>
        <w:t>Pan Rafał Kulczycki</w:t>
      </w:r>
      <w:r>
        <w:t xml:space="preserve"> dziękując, zaznaczył, że </w:t>
      </w:r>
      <w:r w:rsidRPr="0013407C">
        <w:t>w sposób naturalny fir</w:t>
      </w:r>
      <w:r>
        <w:t>my w tych trzech regionach, na Śląsku, Dolnym Śląsku</w:t>
      </w:r>
      <w:r w:rsidRPr="0013407C">
        <w:t xml:space="preserve"> i </w:t>
      </w:r>
      <w:r>
        <w:t>w W</w:t>
      </w:r>
      <w:r w:rsidRPr="0013407C">
        <w:t>ielkopolsce</w:t>
      </w:r>
      <w:r>
        <w:t xml:space="preserve"> </w:t>
      </w:r>
      <w:r w:rsidRPr="0013407C">
        <w:t>wcześniej zaczęły interesować</w:t>
      </w:r>
      <w:r>
        <w:t xml:space="preserve"> się kwestiami</w:t>
      </w:r>
      <w:r w:rsidRPr="0013407C">
        <w:t xml:space="preserve"> transformacji</w:t>
      </w:r>
      <w:r w:rsidR="003C074A">
        <w:t>. Fakt ten potwierdza raport na zlecenie IPH wykonany przez Uniwersytet Ekonomiczny w Katowicach.</w:t>
      </w:r>
    </w:p>
    <w:p w14:paraId="36F1345D" w14:textId="64D56E6D" w:rsidR="00942328" w:rsidRDefault="003A0D43" w:rsidP="00A20138">
      <w:pPr>
        <w:spacing w:line="240" w:lineRule="auto"/>
      </w:pPr>
      <w:r w:rsidRPr="00A20138">
        <w:rPr>
          <w:u w:val="single"/>
        </w:rPr>
        <w:t>Pan Janusz Chwierut, Prezydent Miasta Oświęcim</w:t>
      </w:r>
      <w:r w:rsidR="0059174E" w:rsidRPr="00A20138">
        <w:t xml:space="preserve"> </w:t>
      </w:r>
      <w:r w:rsidR="00942328">
        <w:t>zauważył, iż jeś</w:t>
      </w:r>
      <w:r w:rsidR="00942328" w:rsidRPr="00942328">
        <w:t>li chodzi o program transformacji to oczywiście wiąże się nie tylko z faktem istnienia na terenie Małopolski Zachodniej</w:t>
      </w:r>
      <w:r w:rsidR="00942328">
        <w:t xml:space="preserve"> kopalń</w:t>
      </w:r>
      <w:r w:rsidR="00FF3C83" w:rsidRPr="00FF3C83">
        <w:t xml:space="preserve"> w Libiążu i Brzeszczach</w:t>
      </w:r>
      <w:r w:rsidR="00FF3C83">
        <w:t>, choć wspomniał,</w:t>
      </w:r>
      <w:r w:rsidR="00FF3C83" w:rsidRPr="00FF3C83">
        <w:t xml:space="preserve"> że daty zamykania </w:t>
      </w:r>
      <w:r w:rsidR="00FF3C83">
        <w:t xml:space="preserve">tych </w:t>
      </w:r>
      <w:r w:rsidR="00FF3C83" w:rsidRPr="00FF3C83">
        <w:t>kopalń są daleko poza rok</w:t>
      </w:r>
      <w:r w:rsidR="00FF3C83">
        <w:t>iem</w:t>
      </w:r>
      <w:r w:rsidR="00FF3C83" w:rsidRPr="00FF3C83">
        <w:t xml:space="preserve"> 2030, czyli nie mają tak naprawdę wpływu na </w:t>
      </w:r>
      <w:r w:rsidR="00FF3C83">
        <w:t>omawiany</w:t>
      </w:r>
      <w:r w:rsidR="00FF3C83" w:rsidRPr="00FF3C83">
        <w:t xml:space="preserve"> program</w:t>
      </w:r>
      <w:r w:rsidR="00FF3C83">
        <w:t xml:space="preserve"> transformacji. Istotą jest fakt, iż Małopolska Zachodnia </w:t>
      </w:r>
      <w:r w:rsidR="00FF3C83" w:rsidRPr="00FF3C83">
        <w:t>jest mocno powiązana gospodarczo i społecznie</w:t>
      </w:r>
      <w:r w:rsidR="00FF3C83">
        <w:t xml:space="preserve"> ze Śląskiem</w:t>
      </w:r>
      <w:r w:rsidR="00AB6A7F">
        <w:t xml:space="preserve">, </w:t>
      </w:r>
      <w:r w:rsidR="00FF3C83">
        <w:t>czyli waż</w:t>
      </w:r>
      <w:r w:rsidR="00AB6A7F">
        <w:t>ną kwestią</w:t>
      </w:r>
      <w:r w:rsidR="00FF3C83">
        <w:t xml:space="preserve"> dla naszego regionu będzie po</w:t>
      </w:r>
      <w:r w:rsidR="00093D93">
        <w:t>tencjalna liczba kopalń zamykanych</w:t>
      </w:r>
      <w:r w:rsidR="00FF3C83">
        <w:t xml:space="preserve"> na Ślą</w:t>
      </w:r>
      <w:r w:rsidR="00AB6A7F">
        <w:t>sku</w:t>
      </w:r>
      <w:r w:rsidR="001221B3">
        <w:t>. F</w:t>
      </w:r>
      <w:r w:rsidR="00AB6A7F">
        <w:t xml:space="preserve">akt ten będzie miał wpływ </w:t>
      </w:r>
      <w:r w:rsidR="00AB6A7F" w:rsidRPr="00AB6A7F">
        <w:t>na sytuację związaną z zatrudnieniem.</w:t>
      </w:r>
      <w:r w:rsidR="00AB6A7F">
        <w:t xml:space="preserve"> Ze względu na szczupłość środków proponowanych dla Małopolski konieczne jest efektywne gospodarczo ich wydawanie.</w:t>
      </w:r>
    </w:p>
    <w:p w14:paraId="1AD5B0CB" w14:textId="79DD3235" w:rsidR="001221B3" w:rsidRDefault="00AB6A7F" w:rsidP="00A20138">
      <w:pPr>
        <w:spacing w:line="240" w:lineRule="auto"/>
      </w:pPr>
      <w:r>
        <w:t>Podkreślił, iż działania powinny być ściśle nastawione</w:t>
      </w:r>
      <w:r w:rsidRPr="00AB6A7F">
        <w:t xml:space="preserve"> na stworzenie warunków do r</w:t>
      </w:r>
      <w:r>
        <w:t xml:space="preserve">ozwoju gospodarczego i możliwości zatrudnienia </w:t>
      </w:r>
      <w:r w:rsidR="001221B3">
        <w:t xml:space="preserve">nie tylko </w:t>
      </w:r>
      <w:r w:rsidRPr="00AB6A7F">
        <w:t xml:space="preserve">tych, którzy będą odchodzili </w:t>
      </w:r>
      <w:r>
        <w:br/>
      </w:r>
      <w:r w:rsidRPr="00AB6A7F">
        <w:t xml:space="preserve">z kopalń, ale </w:t>
      </w:r>
      <w:r w:rsidR="001221B3">
        <w:t>również tworzenie sprzyjających warunków dla młodych osób</w:t>
      </w:r>
      <w:r w:rsidR="001221B3" w:rsidRPr="001221B3">
        <w:t xml:space="preserve">, którzy wchodzą na rynek pracy </w:t>
      </w:r>
      <w:r w:rsidR="001221B3">
        <w:t xml:space="preserve">i </w:t>
      </w:r>
      <w:r w:rsidR="001221B3" w:rsidRPr="001221B3">
        <w:t xml:space="preserve">nie będą już </w:t>
      </w:r>
      <w:r w:rsidR="001221B3">
        <w:t>miał</w:t>
      </w:r>
      <w:r w:rsidR="005934F6">
        <w:t xml:space="preserve">y </w:t>
      </w:r>
      <w:r w:rsidR="001221B3">
        <w:t xml:space="preserve">oferty </w:t>
      </w:r>
      <w:r w:rsidR="005934F6">
        <w:t xml:space="preserve">pracy </w:t>
      </w:r>
      <w:r w:rsidR="001221B3">
        <w:t>w górnictwie.</w:t>
      </w:r>
    </w:p>
    <w:p w14:paraId="0D73477F" w14:textId="09A0012D" w:rsidR="005671B4" w:rsidRDefault="005671B4" w:rsidP="00A20138">
      <w:pPr>
        <w:spacing w:line="240" w:lineRule="auto"/>
      </w:pPr>
      <w:r>
        <w:t>Poinformował</w:t>
      </w:r>
      <w:r w:rsidR="005934F6">
        <w:t xml:space="preserve"> ponadto</w:t>
      </w:r>
      <w:r>
        <w:t>, iż</w:t>
      </w:r>
      <w:r w:rsidR="005934F6">
        <w:t xml:space="preserve"> 9 gmin samorządu</w:t>
      </w:r>
      <w:r w:rsidRPr="005671B4">
        <w:t xml:space="preserve"> oświęcimskieg</w:t>
      </w:r>
      <w:r>
        <w:t>o wraz z gminą Andrychów (powiat wadowicki)</w:t>
      </w:r>
      <w:r w:rsidRPr="005671B4">
        <w:t xml:space="preserve"> przyg</w:t>
      </w:r>
      <w:r>
        <w:t>otowały projekt</w:t>
      </w:r>
      <w:r w:rsidR="00D14C49">
        <w:t>y</w:t>
      </w:r>
      <w:r>
        <w:t>, które są</w:t>
      </w:r>
      <w:r w:rsidRPr="005671B4">
        <w:t xml:space="preserve"> odpowiedzią na wyzwania związane z transformacją górnictwa o nazwie „Zielona oaza innowacji”</w:t>
      </w:r>
      <w:r w:rsidR="005934F6">
        <w:t xml:space="preserve">. </w:t>
      </w:r>
      <w:r w:rsidR="00D14C49" w:rsidRPr="00D14C49">
        <w:t>W dokumencie znajduje się kilkadziesiąt pro</w:t>
      </w:r>
      <w:r w:rsidR="00D14C49">
        <w:t>jektów ujętych w 6 obszarach:</w:t>
      </w:r>
      <w:r w:rsidR="00D14C49" w:rsidRPr="00D14C49">
        <w:t xml:space="preserve"> wzmocnienie potencjału stref gospodarczych, wsparcie finansowe przedsiębiorców, networking transportowy, zielony ład, społeczny wymiar projektu oraz transformacja przedsiębiorstw okołogórniczych</w:t>
      </w:r>
      <w:r w:rsidR="00D14C49">
        <w:t xml:space="preserve">. Dodał, </w:t>
      </w:r>
      <w:r w:rsidR="00CB6CE9">
        <w:t>iż</w:t>
      </w:r>
      <w:r w:rsidR="00D14C49">
        <w:t xml:space="preserve"> samorządowcy liczą, że </w:t>
      </w:r>
      <w:r w:rsidR="00D14C49" w:rsidRPr="00D14C49">
        <w:t xml:space="preserve">„ Zielona oaza innowacji” </w:t>
      </w:r>
      <w:r w:rsidR="00D14C49">
        <w:t xml:space="preserve">zostanie ujęta w </w:t>
      </w:r>
      <w:r w:rsidR="00D14C49" w:rsidRPr="00D14C49">
        <w:t>Terytorial</w:t>
      </w:r>
      <w:r w:rsidR="00D14C49">
        <w:t>nym</w:t>
      </w:r>
      <w:r w:rsidR="005934F6">
        <w:t xml:space="preserve"> Planie</w:t>
      </w:r>
      <w:r w:rsidR="00D14C49" w:rsidRPr="00D14C49">
        <w:t xml:space="preserve"> Sprawiedliwej Transformacji Małopolski Zachodniej </w:t>
      </w:r>
      <w:r w:rsidR="00CB6CE9">
        <w:br/>
      </w:r>
      <w:r w:rsidR="00D14C49">
        <w:t>i</w:t>
      </w:r>
      <w:r w:rsidR="00D14C49" w:rsidRPr="00D14C49">
        <w:t xml:space="preserve"> znajdzi</w:t>
      </w:r>
      <w:r w:rsidR="00D14C49">
        <w:t xml:space="preserve">e </w:t>
      </w:r>
      <w:r w:rsidR="00D14C49" w:rsidRPr="00D14C49">
        <w:t>finansowe wspa</w:t>
      </w:r>
      <w:r w:rsidR="00D14C49">
        <w:t xml:space="preserve">rcie w ramach </w:t>
      </w:r>
      <w:r w:rsidR="00D14C49" w:rsidRPr="00D14C49">
        <w:t>Fundusz</w:t>
      </w:r>
      <w:r w:rsidR="00D14C49">
        <w:t>u</w:t>
      </w:r>
      <w:r w:rsidR="00D14C49" w:rsidRPr="00D14C49">
        <w:t xml:space="preserve"> na rzecz Sprawiedliwej Transformacji</w:t>
      </w:r>
      <w:r w:rsidR="005934F6">
        <w:t>.</w:t>
      </w:r>
    </w:p>
    <w:p w14:paraId="0BD7A237" w14:textId="0FC7CDF8" w:rsidR="00C24FF4" w:rsidRDefault="00C24FF4" w:rsidP="00A20138">
      <w:pPr>
        <w:spacing w:line="240" w:lineRule="auto"/>
      </w:pPr>
      <w:r w:rsidRPr="00C24FF4">
        <w:rPr>
          <w:u w:val="single"/>
        </w:rPr>
        <w:t>Pan Marszałek</w:t>
      </w:r>
      <w:r>
        <w:t xml:space="preserve"> wprowadził zebranych do kolejnego punktu programu</w:t>
      </w:r>
      <w:r w:rsidR="000D274D">
        <w:t xml:space="preserve">, czyli </w:t>
      </w:r>
      <w:r>
        <w:t xml:space="preserve">prezentacji </w:t>
      </w:r>
      <w:r w:rsidRPr="00C24FF4">
        <w:t>projekt</w:t>
      </w:r>
      <w:r>
        <w:t xml:space="preserve">u </w:t>
      </w:r>
      <w:r w:rsidRPr="00C24FF4">
        <w:t>LIFE EkoMałopolska</w:t>
      </w:r>
      <w:r>
        <w:t xml:space="preserve">. </w:t>
      </w:r>
      <w:r w:rsidR="000D274D">
        <w:t xml:space="preserve">Projekt jest </w:t>
      </w:r>
      <w:r>
        <w:t xml:space="preserve">odpowiedzią na wyzwania, </w:t>
      </w:r>
      <w:r w:rsidRPr="00C24FF4">
        <w:t>jakie stoją prze</w:t>
      </w:r>
      <w:r>
        <w:t>d Małopolską, dotyczące transformacji</w:t>
      </w:r>
      <w:r w:rsidRPr="00C24FF4">
        <w:t xml:space="preserve"> sektora produkcji energii oraz r</w:t>
      </w:r>
      <w:r>
        <w:t xml:space="preserve">ynku urządzeń grzewczych, co </w:t>
      </w:r>
      <w:r w:rsidRPr="00C24FF4">
        <w:t>zapobiegnie degradacji środowiska i zmianom klimatycznym, nie pogarszając przy tym sytuacji i warunków przedsiębiorców i mieszkańców naszego regionu.</w:t>
      </w:r>
    </w:p>
    <w:p w14:paraId="4ADB0366" w14:textId="5A524FBD" w:rsidR="003876A6" w:rsidRPr="00085AA2" w:rsidRDefault="00517155" w:rsidP="00E708E3">
      <w:pPr>
        <w:spacing w:line="240" w:lineRule="auto"/>
        <w:rPr>
          <w:rFonts w:cs="Arial"/>
          <w:szCs w:val="24"/>
          <w:u w:val="single"/>
        </w:rPr>
      </w:pPr>
      <w:r>
        <w:rPr>
          <w:rFonts w:cs="Arial"/>
          <w:b/>
          <w:szCs w:val="24"/>
        </w:rPr>
        <w:t xml:space="preserve">3. </w:t>
      </w:r>
      <w:r w:rsidR="00E708E3">
        <w:rPr>
          <w:rFonts w:cs="Arial"/>
          <w:b/>
          <w:szCs w:val="24"/>
        </w:rPr>
        <w:t>Projekt LIFE EkoMałopolska -</w:t>
      </w:r>
      <w:r w:rsidR="00E708E3">
        <w:rPr>
          <w:rFonts w:cs="Arial"/>
          <w:szCs w:val="24"/>
        </w:rPr>
        <w:t xml:space="preserve"> założenia,</w:t>
      </w:r>
      <w:r w:rsidR="003D2020">
        <w:rPr>
          <w:rFonts w:cs="Arial"/>
          <w:szCs w:val="24"/>
        </w:rPr>
        <w:t xml:space="preserve"> cele i podsumowanie dotychczasowych działań w ramach realizowanego</w:t>
      </w:r>
      <w:r w:rsidR="00E708E3">
        <w:rPr>
          <w:rFonts w:cs="Arial"/>
          <w:szCs w:val="24"/>
        </w:rPr>
        <w:t xml:space="preserve"> projektu</w:t>
      </w:r>
      <w:r w:rsidR="003876A6">
        <w:rPr>
          <w:rFonts w:cs="Arial"/>
          <w:szCs w:val="24"/>
        </w:rPr>
        <w:t xml:space="preserve"> przedstawiła </w:t>
      </w:r>
      <w:r w:rsidR="003876A6" w:rsidRPr="00085AA2">
        <w:rPr>
          <w:rFonts w:cs="Arial"/>
          <w:szCs w:val="24"/>
          <w:u w:val="single"/>
        </w:rPr>
        <w:t xml:space="preserve">Pani </w:t>
      </w:r>
      <w:r w:rsidR="00E708E3" w:rsidRPr="00085AA2">
        <w:rPr>
          <w:rFonts w:cs="Arial"/>
          <w:szCs w:val="24"/>
          <w:u w:val="single"/>
        </w:rPr>
        <w:t>Justyna</w:t>
      </w:r>
      <w:r w:rsidR="004C1115" w:rsidRPr="00085AA2">
        <w:rPr>
          <w:rFonts w:cs="Arial"/>
          <w:szCs w:val="24"/>
          <w:u w:val="single"/>
        </w:rPr>
        <w:t xml:space="preserve"> Mazurkiewicz, Kierownik</w:t>
      </w:r>
      <w:r w:rsidR="003876A6" w:rsidRPr="00085AA2">
        <w:rPr>
          <w:rFonts w:cs="Arial"/>
          <w:szCs w:val="24"/>
          <w:u w:val="single"/>
        </w:rPr>
        <w:t xml:space="preserve"> Zespołu Klimatu w Departamencie Środowiska.</w:t>
      </w:r>
    </w:p>
    <w:p w14:paraId="202378A2" w14:textId="1EBC386C" w:rsidR="00C24FF4" w:rsidRDefault="00547270" w:rsidP="003876A6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Poinformowała, iż </w:t>
      </w:r>
      <w:r w:rsidR="00D76F90">
        <w:rPr>
          <w:rFonts w:cs="Arial"/>
          <w:szCs w:val="24"/>
        </w:rPr>
        <w:t>Województwo Mał</w:t>
      </w:r>
      <w:r>
        <w:rPr>
          <w:rFonts w:cs="Arial"/>
          <w:szCs w:val="24"/>
        </w:rPr>
        <w:t xml:space="preserve">opolskie jest jedynym regionem - </w:t>
      </w:r>
      <w:r w:rsidR="00D76F90">
        <w:rPr>
          <w:rFonts w:cs="Arial"/>
          <w:szCs w:val="24"/>
        </w:rPr>
        <w:t xml:space="preserve">województwem w Europie, które realizuje dwa projekty zintegrowane Life Małopolska - Małopolska </w:t>
      </w:r>
      <w:r>
        <w:rPr>
          <w:rFonts w:cs="Arial"/>
          <w:szCs w:val="24"/>
        </w:rPr>
        <w:br/>
      </w:r>
      <w:r w:rsidR="00D76F90">
        <w:rPr>
          <w:rFonts w:cs="Arial"/>
          <w:szCs w:val="24"/>
        </w:rPr>
        <w:t>w Zdrowej Atmosf</w:t>
      </w:r>
      <w:r>
        <w:rPr>
          <w:rFonts w:cs="Arial"/>
          <w:szCs w:val="24"/>
        </w:rPr>
        <w:t>erze z sukcesem realizowany</w:t>
      </w:r>
      <w:r w:rsidR="00D76F90">
        <w:rPr>
          <w:rFonts w:cs="Arial"/>
          <w:szCs w:val="24"/>
        </w:rPr>
        <w:t xml:space="preserve"> od 2016 roku, a od stycznia </w:t>
      </w:r>
      <w:r>
        <w:rPr>
          <w:rFonts w:cs="Arial"/>
          <w:szCs w:val="24"/>
        </w:rPr>
        <w:t xml:space="preserve">2021 roku województwo </w:t>
      </w:r>
      <w:r w:rsidR="0075238D">
        <w:rPr>
          <w:rFonts w:cs="Arial"/>
          <w:szCs w:val="24"/>
        </w:rPr>
        <w:t xml:space="preserve">realizuje </w:t>
      </w:r>
      <w:r w:rsidR="00D76F90">
        <w:rPr>
          <w:rFonts w:cs="Arial"/>
          <w:szCs w:val="24"/>
        </w:rPr>
        <w:t xml:space="preserve">drugi projekt zintegrowany, w którym </w:t>
      </w:r>
      <w:r w:rsidR="004718E5">
        <w:rPr>
          <w:rFonts w:cs="Arial"/>
          <w:szCs w:val="24"/>
        </w:rPr>
        <w:t>został podjęty</w:t>
      </w:r>
      <w:r w:rsidR="00D76F90">
        <w:rPr>
          <w:rFonts w:cs="Arial"/>
          <w:szCs w:val="24"/>
        </w:rPr>
        <w:t xml:space="preserve"> temat szeroko zakrojonych działań na rzecz transformacji energetycznej oraz </w:t>
      </w:r>
      <w:r w:rsidR="003E1F63">
        <w:rPr>
          <w:rFonts w:cs="Arial"/>
          <w:szCs w:val="24"/>
        </w:rPr>
        <w:t xml:space="preserve">działań </w:t>
      </w:r>
      <w:r w:rsidR="0075238D">
        <w:rPr>
          <w:rFonts w:cs="Arial"/>
          <w:szCs w:val="24"/>
        </w:rPr>
        <w:br/>
      </w:r>
      <w:r w:rsidR="003E1F63">
        <w:rPr>
          <w:rFonts w:cs="Arial"/>
          <w:szCs w:val="24"/>
        </w:rPr>
        <w:t>w z</w:t>
      </w:r>
      <w:r w:rsidR="004718E5">
        <w:rPr>
          <w:rFonts w:cs="Arial"/>
          <w:szCs w:val="24"/>
        </w:rPr>
        <w:t xml:space="preserve">akresie przeciwdziałania </w:t>
      </w:r>
      <w:r w:rsidR="003E1F63">
        <w:rPr>
          <w:rFonts w:cs="Arial"/>
          <w:szCs w:val="24"/>
        </w:rPr>
        <w:t>i adaptacji do postępujących zmian</w:t>
      </w:r>
      <w:r w:rsidR="0075238D">
        <w:rPr>
          <w:rFonts w:cs="Arial"/>
          <w:szCs w:val="24"/>
        </w:rPr>
        <w:t xml:space="preserve"> klimatu. Przedstawiła </w:t>
      </w:r>
      <w:r w:rsidR="003E1F63">
        <w:rPr>
          <w:rFonts w:cs="Arial"/>
          <w:szCs w:val="24"/>
        </w:rPr>
        <w:t xml:space="preserve">główne cele projektu tj. </w:t>
      </w:r>
      <w:r w:rsidR="004718E5">
        <w:rPr>
          <w:rFonts w:cs="Arial"/>
          <w:szCs w:val="24"/>
        </w:rPr>
        <w:t xml:space="preserve">m.in. </w:t>
      </w:r>
      <w:r w:rsidR="003E1F63">
        <w:rPr>
          <w:rFonts w:cs="Arial"/>
          <w:szCs w:val="24"/>
        </w:rPr>
        <w:t xml:space="preserve">wdrażanie Regionalnego </w:t>
      </w:r>
      <w:r w:rsidR="00B40A98">
        <w:rPr>
          <w:rFonts w:cs="Arial"/>
          <w:szCs w:val="24"/>
        </w:rPr>
        <w:t xml:space="preserve">Planu Działań </w:t>
      </w:r>
      <w:r w:rsidR="003E1F63">
        <w:rPr>
          <w:rFonts w:cs="Arial"/>
          <w:szCs w:val="24"/>
        </w:rPr>
        <w:t xml:space="preserve">dla Klimatu </w:t>
      </w:r>
      <w:r w:rsidR="00495FFF">
        <w:rPr>
          <w:rFonts w:cs="Arial"/>
          <w:szCs w:val="24"/>
        </w:rPr>
        <w:br/>
      </w:r>
      <w:r w:rsidR="003E1F63">
        <w:rPr>
          <w:rFonts w:cs="Arial"/>
          <w:szCs w:val="24"/>
        </w:rPr>
        <w:t xml:space="preserve">i Energii, a także </w:t>
      </w:r>
      <w:r w:rsidR="003E1F63" w:rsidRPr="003E1F63">
        <w:rPr>
          <w:rFonts w:cs="Arial"/>
          <w:szCs w:val="24"/>
        </w:rPr>
        <w:t>rozwój możliwości instytucjonalnych, które wzmocnią wdrażanie Krajowego Planu Działań dla Energii i Klimatu i Europejskiego Zielonego Ładu</w:t>
      </w:r>
      <w:r w:rsidR="003E1F63">
        <w:rPr>
          <w:rFonts w:cs="Arial"/>
          <w:szCs w:val="24"/>
        </w:rPr>
        <w:t xml:space="preserve">, </w:t>
      </w:r>
      <w:r w:rsidR="003E1F63" w:rsidRPr="003E1F63">
        <w:rPr>
          <w:rFonts w:cs="Arial"/>
          <w:szCs w:val="24"/>
        </w:rPr>
        <w:t>promocja wykorzyst</w:t>
      </w:r>
      <w:r w:rsidR="004718E5">
        <w:rPr>
          <w:rFonts w:cs="Arial"/>
          <w:szCs w:val="24"/>
        </w:rPr>
        <w:t>ania o</w:t>
      </w:r>
      <w:r w:rsidR="00E708E3">
        <w:rPr>
          <w:rFonts w:cs="Arial"/>
          <w:szCs w:val="24"/>
        </w:rPr>
        <w:t xml:space="preserve">dnawialnych źródeł energii, </w:t>
      </w:r>
      <w:r w:rsidR="003E1F63" w:rsidRPr="003E1F63">
        <w:rPr>
          <w:rFonts w:cs="Arial"/>
          <w:szCs w:val="24"/>
        </w:rPr>
        <w:t>wsparcie dla sprawiedliwej transformacji regionów węglowych</w:t>
      </w:r>
      <w:r w:rsidR="003E1F63">
        <w:rPr>
          <w:rFonts w:cs="Arial"/>
          <w:szCs w:val="24"/>
        </w:rPr>
        <w:t>,</w:t>
      </w:r>
      <w:r w:rsidR="004718E5">
        <w:rPr>
          <w:rFonts w:cs="Arial"/>
          <w:szCs w:val="24"/>
        </w:rPr>
        <w:t xml:space="preserve"> a także</w:t>
      </w:r>
      <w:r w:rsidR="003E1F63">
        <w:rPr>
          <w:rFonts w:cs="Arial"/>
          <w:szCs w:val="24"/>
        </w:rPr>
        <w:t xml:space="preserve"> </w:t>
      </w:r>
      <w:r w:rsidR="003E1F63" w:rsidRPr="003E1F63">
        <w:rPr>
          <w:rFonts w:cs="Arial"/>
          <w:szCs w:val="24"/>
        </w:rPr>
        <w:t xml:space="preserve">niskoemisyjna transformacja </w:t>
      </w:r>
      <w:r w:rsidR="003E1F63" w:rsidRPr="003E1F63">
        <w:rPr>
          <w:rFonts w:cs="Arial"/>
          <w:szCs w:val="24"/>
        </w:rPr>
        <w:lastRenderedPageBreak/>
        <w:t>rynku urządzeń grzewczych</w:t>
      </w:r>
      <w:r w:rsidR="004718E5">
        <w:rPr>
          <w:rFonts w:cs="Arial"/>
          <w:szCs w:val="24"/>
        </w:rPr>
        <w:t>.</w:t>
      </w:r>
      <w:r w:rsidR="00045923">
        <w:rPr>
          <w:rFonts w:cs="Arial"/>
          <w:szCs w:val="24"/>
        </w:rPr>
        <w:t xml:space="preserve"> </w:t>
      </w:r>
      <w:r w:rsidR="0075238D">
        <w:rPr>
          <w:rFonts w:cs="Arial"/>
          <w:szCs w:val="24"/>
        </w:rPr>
        <w:t>Powiedział</w:t>
      </w:r>
      <w:r w:rsidR="00F76597">
        <w:rPr>
          <w:rFonts w:cs="Arial"/>
          <w:szCs w:val="24"/>
        </w:rPr>
        <w:t>a</w:t>
      </w:r>
      <w:r w:rsidR="0075238D">
        <w:rPr>
          <w:rFonts w:cs="Arial"/>
          <w:szCs w:val="24"/>
        </w:rPr>
        <w:t xml:space="preserve"> o działaniach i</w:t>
      </w:r>
      <w:r w:rsidR="00743193" w:rsidRPr="00743193">
        <w:rPr>
          <w:rFonts w:cs="Arial"/>
          <w:szCs w:val="24"/>
        </w:rPr>
        <w:t xml:space="preserve"> korzyści</w:t>
      </w:r>
      <w:r w:rsidR="0075238D">
        <w:rPr>
          <w:rFonts w:cs="Arial"/>
          <w:szCs w:val="24"/>
        </w:rPr>
        <w:t>ach</w:t>
      </w:r>
      <w:r w:rsidR="00743193" w:rsidRPr="00743193">
        <w:rPr>
          <w:rFonts w:cs="Arial"/>
          <w:szCs w:val="24"/>
        </w:rPr>
        <w:t xml:space="preserve"> </w:t>
      </w:r>
      <w:r w:rsidR="0075238D">
        <w:rPr>
          <w:rFonts w:cs="Arial"/>
          <w:szCs w:val="24"/>
        </w:rPr>
        <w:t xml:space="preserve">wynikających </w:t>
      </w:r>
      <w:r w:rsidR="00F76597">
        <w:rPr>
          <w:rFonts w:cs="Arial"/>
          <w:szCs w:val="24"/>
        </w:rPr>
        <w:br/>
      </w:r>
      <w:r>
        <w:rPr>
          <w:rFonts w:cs="Arial"/>
          <w:szCs w:val="24"/>
        </w:rPr>
        <w:t xml:space="preserve">z </w:t>
      </w:r>
      <w:r w:rsidR="00743193" w:rsidRPr="00743193">
        <w:rPr>
          <w:rFonts w:cs="Arial"/>
          <w:szCs w:val="24"/>
        </w:rPr>
        <w:t xml:space="preserve">realizacji </w:t>
      </w:r>
      <w:r w:rsidR="00492189">
        <w:rPr>
          <w:rFonts w:cs="Arial"/>
          <w:szCs w:val="24"/>
        </w:rPr>
        <w:t xml:space="preserve">projektu dla Małopolan, którymi są </w:t>
      </w:r>
      <w:r w:rsidR="005C1F9F">
        <w:rPr>
          <w:rFonts w:cs="Arial"/>
          <w:szCs w:val="24"/>
        </w:rPr>
        <w:t xml:space="preserve">m.in. </w:t>
      </w:r>
      <w:r w:rsidR="00492189">
        <w:rPr>
          <w:rFonts w:cs="Arial"/>
          <w:szCs w:val="24"/>
        </w:rPr>
        <w:t xml:space="preserve">niskoemisyjna transformacja rynku urządzeń grzewczych i związane z tym tworzenie zielonych miejsc pracy, </w:t>
      </w:r>
      <w:r w:rsidR="005C1F9F" w:rsidRPr="005C1F9F">
        <w:rPr>
          <w:rFonts w:cs="Arial"/>
          <w:szCs w:val="24"/>
        </w:rPr>
        <w:t>przygotowanie scenariuszy działań klimatycznych</w:t>
      </w:r>
      <w:r w:rsidR="005C1F9F">
        <w:rPr>
          <w:rFonts w:cs="Arial"/>
          <w:szCs w:val="24"/>
        </w:rPr>
        <w:t xml:space="preserve"> </w:t>
      </w:r>
      <w:r w:rsidR="005C1F9F" w:rsidRPr="005C1F9F">
        <w:rPr>
          <w:rFonts w:cs="Arial"/>
          <w:szCs w:val="24"/>
        </w:rPr>
        <w:t>w perspektywie lat 2030 i 2050</w:t>
      </w:r>
      <w:r w:rsidR="005C1F9F">
        <w:rPr>
          <w:rFonts w:cs="Arial"/>
          <w:szCs w:val="24"/>
        </w:rPr>
        <w:t xml:space="preserve">, </w:t>
      </w:r>
      <w:r w:rsidR="00F76597">
        <w:rPr>
          <w:rFonts w:cs="Arial"/>
          <w:szCs w:val="24"/>
        </w:rPr>
        <w:br/>
      </w:r>
      <w:r w:rsidR="005C1F9F">
        <w:rPr>
          <w:rFonts w:cs="Arial"/>
          <w:szCs w:val="24"/>
        </w:rPr>
        <w:t>a także budowanie platformy wymiany wiedzy i doświadczeń w zakresie wykorzystania odnawialnych źródeł</w:t>
      </w:r>
      <w:r>
        <w:rPr>
          <w:rFonts w:cs="Arial"/>
          <w:szCs w:val="24"/>
        </w:rPr>
        <w:t xml:space="preserve"> energii na poziomie lokalnym, prowadzane</w:t>
      </w:r>
      <w:r w:rsidR="005C1F9F">
        <w:rPr>
          <w:rFonts w:cs="Arial"/>
          <w:szCs w:val="24"/>
        </w:rPr>
        <w:t xml:space="preserve"> poprzez sieć 21 działających w małopolskich powiatach doradców ds. klimatu i energii. </w:t>
      </w:r>
      <w:r w:rsidR="00492189">
        <w:rPr>
          <w:rFonts w:cs="Arial"/>
          <w:szCs w:val="24"/>
        </w:rPr>
        <w:t xml:space="preserve">Wśród działań dotychczas podjętych w ramach </w:t>
      </w:r>
      <w:r w:rsidR="00614F39">
        <w:rPr>
          <w:rFonts w:cs="Arial"/>
          <w:szCs w:val="24"/>
        </w:rPr>
        <w:t xml:space="preserve">projektu </w:t>
      </w:r>
      <w:r w:rsidR="00492189">
        <w:rPr>
          <w:rFonts w:cs="Arial"/>
          <w:szCs w:val="24"/>
        </w:rPr>
        <w:t>zostały zorganizowane m.in. spotkania</w:t>
      </w:r>
      <w:r w:rsidR="00492189" w:rsidRPr="00492189">
        <w:rPr>
          <w:rFonts w:cs="Arial"/>
          <w:szCs w:val="24"/>
        </w:rPr>
        <w:t xml:space="preserve"> </w:t>
      </w:r>
      <w:r w:rsidR="00F76597">
        <w:rPr>
          <w:rFonts w:cs="Arial"/>
          <w:szCs w:val="24"/>
        </w:rPr>
        <w:br/>
      </w:r>
      <w:r w:rsidR="00492189" w:rsidRPr="00492189">
        <w:rPr>
          <w:rFonts w:cs="Arial"/>
          <w:szCs w:val="24"/>
        </w:rPr>
        <w:t>z ekspertami inicjatywy START Platformy Regi</w:t>
      </w:r>
      <w:r w:rsidR="00492189">
        <w:rPr>
          <w:rFonts w:cs="Arial"/>
          <w:szCs w:val="24"/>
        </w:rPr>
        <w:t xml:space="preserve">onów Węglowych w Transformacji, </w:t>
      </w:r>
      <w:r w:rsidR="00F76597">
        <w:rPr>
          <w:rFonts w:cs="Arial"/>
          <w:szCs w:val="24"/>
        </w:rPr>
        <w:br/>
      </w:r>
      <w:r w:rsidR="00492189">
        <w:rPr>
          <w:rFonts w:cs="Arial"/>
          <w:szCs w:val="24"/>
        </w:rPr>
        <w:t>z którymi województwo współpracowało</w:t>
      </w:r>
      <w:r w:rsidR="00492189" w:rsidRPr="00492189">
        <w:rPr>
          <w:rFonts w:cs="Arial"/>
          <w:szCs w:val="24"/>
        </w:rPr>
        <w:t xml:space="preserve"> przy 4 koncepcjach projektów inwestycyjnych do wsparcia z FST</w:t>
      </w:r>
      <w:r w:rsidR="00492189">
        <w:rPr>
          <w:rFonts w:cs="Arial"/>
          <w:szCs w:val="24"/>
        </w:rPr>
        <w:t>.</w:t>
      </w:r>
      <w:r w:rsidR="006D1808">
        <w:rPr>
          <w:rFonts w:cs="Arial"/>
          <w:szCs w:val="24"/>
        </w:rPr>
        <w:t xml:space="preserve"> W roku 2022 planowane jest zorganizowanie </w:t>
      </w:r>
      <w:r w:rsidR="00614F39">
        <w:rPr>
          <w:rFonts w:cs="Arial"/>
          <w:szCs w:val="24"/>
        </w:rPr>
        <w:t xml:space="preserve">m.in. </w:t>
      </w:r>
      <w:r w:rsidR="006D1808">
        <w:rPr>
          <w:rFonts w:cs="Arial"/>
          <w:szCs w:val="24"/>
        </w:rPr>
        <w:t>cyklu spotkań Urząd-Biznes-N</w:t>
      </w:r>
      <w:r w:rsidR="00614F39">
        <w:rPr>
          <w:rFonts w:cs="Arial"/>
          <w:szCs w:val="24"/>
        </w:rPr>
        <w:t>auka dla lepsze</w:t>
      </w:r>
      <w:r w:rsidR="00FC5AE5">
        <w:rPr>
          <w:rFonts w:cs="Arial"/>
          <w:szCs w:val="24"/>
        </w:rPr>
        <w:t xml:space="preserve">go klimatu i </w:t>
      </w:r>
      <w:r w:rsidR="00FC5AE5" w:rsidRPr="00FC5AE5">
        <w:rPr>
          <w:rFonts w:cs="Arial"/>
          <w:szCs w:val="24"/>
        </w:rPr>
        <w:t xml:space="preserve">cykl warsztatów </w:t>
      </w:r>
      <w:r w:rsidR="00FC5AE5">
        <w:rPr>
          <w:rFonts w:cs="Arial"/>
          <w:szCs w:val="24"/>
        </w:rPr>
        <w:t xml:space="preserve">dla gmin i powiatów na temat nowych form dofinansowania nowych inwestycji związanych </w:t>
      </w:r>
      <w:r w:rsidR="0075238D">
        <w:rPr>
          <w:rFonts w:cs="Arial"/>
          <w:szCs w:val="24"/>
        </w:rPr>
        <w:t xml:space="preserve">m.in. </w:t>
      </w:r>
      <w:r w:rsidR="00FC5AE5">
        <w:rPr>
          <w:rFonts w:cs="Arial"/>
          <w:szCs w:val="24"/>
        </w:rPr>
        <w:t xml:space="preserve">z OZE, termomodernizacją, retencją itp., zostanie też przegotowana </w:t>
      </w:r>
      <w:r w:rsidR="00FC5AE5" w:rsidRPr="00FC5AE5">
        <w:rPr>
          <w:rFonts w:cs="Arial"/>
          <w:szCs w:val="24"/>
        </w:rPr>
        <w:t>aktualizacja Regionalnego Planu Działań dla Klimatu i Energii</w:t>
      </w:r>
      <w:r w:rsidR="00FC5AE5">
        <w:rPr>
          <w:rFonts w:cs="Arial"/>
          <w:szCs w:val="24"/>
        </w:rPr>
        <w:t>.</w:t>
      </w:r>
      <w:r w:rsidR="002D42CA">
        <w:rPr>
          <w:rFonts w:cs="Arial"/>
          <w:szCs w:val="24"/>
        </w:rPr>
        <w:t xml:space="preserve"> Pani Mazurkiewicz przekazała </w:t>
      </w:r>
      <w:r w:rsidR="00626F2E">
        <w:rPr>
          <w:rFonts w:cs="Arial"/>
          <w:szCs w:val="24"/>
        </w:rPr>
        <w:t xml:space="preserve">również </w:t>
      </w:r>
      <w:r w:rsidR="002D42CA">
        <w:rPr>
          <w:rFonts w:cs="Arial"/>
          <w:szCs w:val="24"/>
        </w:rPr>
        <w:t xml:space="preserve">informacje na temat, zakończonego w październiku 2020 projektu realizowanego w ramach </w:t>
      </w:r>
      <w:r w:rsidR="002D42CA" w:rsidRPr="002D42CA">
        <w:rPr>
          <w:rFonts w:cs="Arial"/>
          <w:szCs w:val="24"/>
        </w:rPr>
        <w:t>Pomoc</w:t>
      </w:r>
      <w:r w:rsidR="002D42CA">
        <w:rPr>
          <w:rFonts w:cs="Arial"/>
          <w:szCs w:val="24"/>
        </w:rPr>
        <w:t>y technicznej</w:t>
      </w:r>
      <w:r w:rsidR="002D42CA" w:rsidRPr="002D42CA">
        <w:rPr>
          <w:rFonts w:cs="Arial"/>
          <w:szCs w:val="24"/>
        </w:rPr>
        <w:t xml:space="preserve"> Sekretariatu Platformy Regionów Węglowych w Transformacji</w:t>
      </w:r>
      <w:r w:rsidR="002D42CA">
        <w:rPr>
          <w:rFonts w:cs="Arial"/>
          <w:szCs w:val="24"/>
        </w:rPr>
        <w:t xml:space="preserve">. </w:t>
      </w:r>
      <w:r w:rsidR="002D42CA" w:rsidRPr="002D42CA">
        <w:rPr>
          <w:rFonts w:cs="Arial"/>
          <w:szCs w:val="24"/>
        </w:rPr>
        <w:t>Województwo Małopolskie znalazło się wśród 7 regionów w Europie wybranych do wsparcia w ramach pomocy technicznej dla regionów węglowych. Wsparcie w ramach inicjatywy START pozwoli na wypracowanie strategii niskoemisyjnej i pilotażowych projektów w zakresie odnawialnych źródeł energii, restrukturyzacji regionów górniczych oraz zagospodarowania terenów nieczynnych kopalń w zachodniej Małopolsce.</w:t>
      </w:r>
    </w:p>
    <w:p w14:paraId="6FF83C2B" w14:textId="35CD4221" w:rsidR="007014D8" w:rsidRPr="00626F2E" w:rsidRDefault="0075238D" w:rsidP="003876A6">
      <w:pPr>
        <w:spacing w:line="240" w:lineRule="auto"/>
      </w:pPr>
      <w:r>
        <w:rPr>
          <w:u w:val="single"/>
        </w:rPr>
        <w:t xml:space="preserve">Pan </w:t>
      </w:r>
      <w:r w:rsidR="007014D8">
        <w:rPr>
          <w:u w:val="single"/>
        </w:rPr>
        <w:t xml:space="preserve">Ryszard Nejman, </w:t>
      </w:r>
      <w:r w:rsidR="007014D8" w:rsidRPr="007C2E8C">
        <w:rPr>
          <w:u w:val="single"/>
        </w:rPr>
        <w:t>Dyrektor Biura</w:t>
      </w:r>
      <w:r w:rsidR="007014D8">
        <w:rPr>
          <w:u w:val="single"/>
        </w:rPr>
        <w:t xml:space="preserve"> Izby Przemysłowo-Handlowej w Tarnowie</w:t>
      </w:r>
      <w:r w:rsidR="00626F2E" w:rsidRPr="00626F2E">
        <w:t xml:space="preserve">, </w:t>
      </w:r>
      <w:r>
        <w:br/>
      </w:r>
      <w:r w:rsidR="00626F2E" w:rsidRPr="00626F2E">
        <w:t>w nawiązaniu</w:t>
      </w:r>
      <w:r w:rsidR="00626F2E">
        <w:t xml:space="preserve"> </w:t>
      </w:r>
      <w:r>
        <w:t xml:space="preserve">do </w:t>
      </w:r>
      <w:r w:rsidR="00626F2E">
        <w:t>pomysł</w:t>
      </w:r>
      <w:r>
        <w:t>u</w:t>
      </w:r>
      <w:r w:rsidR="00626F2E">
        <w:t xml:space="preserve"> dotyczą</w:t>
      </w:r>
      <w:r>
        <w:t>cego</w:t>
      </w:r>
      <w:r w:rsidR="00626F2E">
        <w:t xml:space="preserve"> współpracy ze ś</w:t>
      </w:r>
      <w:r>
        <w:t>rodowiskiem nauki i biznesu, p</w:t>
      </w:r>
      <w:r w:rsidR="00626F2E">
        <w:t>odkreślił, iż właściwym</w:t>
      </w:r>
      <w:r w:rsidR="00626F2E" w:rsidRPr="00626F2E">
        <w:t xml:space="preserve"> partnerem ze strony środowiska biznesu byłyby izby gospodarcze</w:t>
      </w:r>
      <w:r w:rsidR="00626F2E">
        <w:t xml:space="preserve"> i</w:t>
      </w:r>
      <w:r w:rsidR="00626F2E" w:rsidRPr="00626F2E">
        <w:t xml:space="preserve"> regionalne</w:t>
      </w:r>
      <w:r w:rsidR="00626F2E">
        <w:t xml:space="preserve">. Zaproponował, aby rozważyć możliwość </w:t>
      </w:r>
      <w:r w:rsidR="00261D1C">
        <w:t xml:space="preserve">większej dostępności doradców dla biznesu, (obecnie zatrudnionych jest 2 doradców </w:t>
      </w:r>
      <w:r w:rsidR="00F76597">
        <w:br/>
      </w:r>
      <w:r w:rsidR="00261D1C">
        <w:t>w Małopolskim Centrum Przedsiębiorczości) np.</w:t>
      </w:r>
      <w:r>
        <w:t xml:space="preserve"> poprzez</w:t>
      </w:r>
      <w:r w:rsidR="00261D1C">
        <w:t xml:space="preserve"> zorganizowanie dyżurów doradców w izbach gospodarczych. Ponadto, skierował pytanie, czy w ramach projektu, przewidywana jest współpraca </w:t>
      </w:r>
      <w:r w:rsidR="00261D1C" w:rsidRPr="00261D1C">
        <w:t>z Polskim Fo</w:t>
      </w:r>
      <w:r>
        <w:t>rum Klimatycznym, które ma duże</w:t>
      </w:r>
      <w:r w:rsidR="00261D1C" w:rsidRPr="00261D1C">
        <w:t xml:space="preserve"> zasługi w </w:t>
      </w:r>
      <w:r w:rsidR="00261D1C">
        <w:t xml:space="preserve">zakresie </w:t>
      </w:r>
      <w:r w:rsidR="00261D1C" w:rsidRPr="00261D1C">
        <w:t>edukacji na rzecz prawidłowego spalania paliw stałych</w:t>
      </w:r>
      <w:r>
        <w:t>. Z</w:t>
      </w:r>
      <w:r w:rsidR="00261D1C">
        <w:t xml:space="preserve">asugerował, iż </w:t>
      </w:r>
      <w:r w:rsidR="00261D1C" w:rsidRPr="00261D1C">
        <w:t xml:space="preserve">potencjał </w:t>
      </w:r>
      <w:r w:rsidR="00261D1C">
        <w:t xml:space="preserve">ten </w:t>
      </w:r>
      <w:r w:rsidR="00261D1C" w:rsidRPr="00261D1C">
        <w:t>można by również wykorzystać w programie.</w:t>
      </w:r>
    </w:p>
    <w:p w14:paraId="071B2D73" w14:textId="7063A5A6" w:rsidR="00626F2E" w:rsidRPr="00261D1C" w:rsidRDefault="00261D1C" w:rsidP="003876A6">
      <w:pPr>
        <w:spacing w:line="240" w:lineRule="auto"/>
      </w:pPr>
      <w:r w:rsidRPr="0075238D">
        <w:rPr>
          <w:u w:val="single"/>
        </w:rPr>
        <w:t>Pani Mazurkiewicz</w:t>
      </w:r>
      <w:r>
        <w:t xml:space="preserve"> powiedziała, iż obecnie</w:t>
      </w:r>
      <w:r w:rsidR="0075238D">
        <w:t xml:space="preserve"> takiej współpracy nie przewidziano</w:t>
      </w:r>
      <w:r>
        <w:t xml:space="preserve">, ale zostanie skierowana korespondencja mailowa, </w:t>
      </w:r>
      <w:r w:rsidR="0075238D">
        <w:t xml:space="preserve">gdyż </w:t>
      </w:r>
      <w:r>
        <w:t>województwo jest otwarte na wszelkie propozycje czy sugestie współpracy.</w:t>
      </w:r>
    </w:p>
    <w:p w14:paraId="2492AFF2" w14:textId="77777777" w:rsidR="00546557" w:rsidRDefault="00546557" w:rsidP="003876A6">
      <w:pPr>
        <w:spacing w:line="240" w:lineRule="auto"/>
        <w:rPr>
          <w:rFonts w:cs="Arial"/>
          <w:szCs w:val="24"/>
        </w:rPr>
      </w:pPr>
    </w:p>
    <w:p w14:paraId="35956E4F" w14:textId="591A1578" w:rsidR="003770D4" w:rsidRDefault="003F27DE" w:rsidP="003C3660">
      <w:pPr>
        <w:pStyle w:val="Nagwek2"/>
        <w:spacing w:before="0" w:after="120" w:line="240" w:lineRule="auto"/>
        <w:rPr>
          <w:rFonts w:cs="Arial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6</w:t>
      </w:r>
      <w:r w:rsidR="003770D4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4C1115">
        <w:rPr>
          <w:rFonts w:ascii="Arial" w:hAnsi="Arial" w:cs="Arial"/>
          <w:b/>
          <w:color w:val="auto"/>
          <w:sz w:val="24"/>
          <w:szCs w:val="24"/>
        </w:rPr>
        <w:t>Wolne wnioski, u</w:t>
      </w:r>
      <w:r w:rsidR="003770D4" w:rsidRPr="003523A5">
        <w:rPr>
          <w:rFonts w:ascii="Arial" w:hAnsi="Arial" w:cs="Arial"/>
          <w:b/>
          <w:color w:val="auto"/>
          <w:sz w:val="24"/>
          <w:szCs w:val="24"/>
        </w:rPr>
        <w:t>stalenie tematów na kolejne posiedzenie KWSTiGM.</w:t>
      </w:r>
    </w:p>
    <w:p w14:paraId="36F1826D" w14:textId="043F1D34" w:rsidR="0002600D" w:rsidRDefault="004E68FE" w:rsidP="00F5131B">
      <w:pPr>
        <w:spacing w:line="240" w:lineRule="auto"/>
        <w:rPr>
          <w:rFonts w:cs="Arial"/>
          <w:szCs w:val="24"/>
        </w:rPr>
      </w:pPr>
      <w:r w:rsidRPr="00943FC4">
        <w:rPr>
          <w:rFonts w:cs="Arial"/>
          <w:szCs w:val="24"/>
          <w:u w:val="single"/>
        </w:rPr>
        <w:t xml:space="preserve">Pan </w:t>
      </w:r>
      <w:r w:rsidR="004C1115" w:rsidRPr="00943FC4">
        <w:rPr>
          <w:rFonts w:cs="Arial"/>
          <w:szCs w:val="24"/>
          <w:u w:val="single"/>
        </w:rPr>
        <w:t>Józef Gawron, Wicemarszałek</w:t>
      </w:r>
      <w:r w:rsidR="00513D5C" w:rsidRPr="00943FC4">
        <w:rPr>
          <w:rFonts w:cs="Arial"/>
          <w:szCs w:val="24"/>
          <w:u w:val="single"/>
        </w:rPr>
        <w:t xml:space="preserve"> Województwa Małopolskiego</w:t>
      </w:r>
      <w:r w:rsidR="008447AB" w:rsidRPr="00943FC4">
        <w:rPr>
          <w:rFonts w:cs="Arial"/>
          <w:szCs w:val="24"/>
        </w:rPr>
        <w:t xml:space="preserve"> </w:t>
      </w:r>
      <w:r w:rsidR="00943FC4">
        <w:rPr>
          <w:rFonts w:cs="Arial"/>
          <w:szCs w:val="24"/>
        </w:rPr>
        <w:t xml:space="preserve">poinformował, że </w:t>
      </w:r>
      <w:r w:rsidR="00F5131B">
        <w:rPr>
          <w:rFonts w:cs="Arial"/>
          <w:szCs w:val="24"/>
        </w:rPr>
        <w:t>do</w:t>
      </w:r>
      <w:r w:rsidR="00281A27" w:rsidRPr="00943FC4">
        <w:rPr>
          <w:rFonts w:cs="Arial"/>
          <w:szCs w:val="24"/>
        </w:rPr>
        <w:t xml:space="preserve"> sekretariatu Komisji zostały zgłoszone następujące propozycje tematów do zrealizowania podczas spotkań Komisji w 2022 r.:</w:t>
      </w:r>
    </w:p>
    <w:p w14:paraId="3F668198" w14:textId="7707118B" w:rsidR="0075238D" w:rsidRPr="0002600D" w:rsidRDefault="0075238D" w:rsidP="00A215F9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600D">
        <w:rPr>
          <w:rFonts w:ascii="Arial" w:hAnsi="Arial" w:cs="Arial"/>
          <w:b/>
          <w:sz w:val="24"/>
          <w:szCs w:val="24"/>
        </w:rPr>
        <w:t xml:space="preserve">Projekt pn. SPIN Małopolskie Centra Transferu Wiedzy wsparciem dla przedsiębiorców </w:t>
      </w:r>
      <w:r w:rsidRPr="0002600D">
        <w:rPr>
          <w:rFonts w:ascii="Arial" w:hAnsi="Arial" w:cs="Arial"/>
          <w:sz w:val="24"/>
          <w:szCs w:val="24"/>
        </w:rPr>
        <w:t>- jako propozycja oferty dla przedsiębiorców z Małopolski, którzy chcą rozwijać i wprowadzać innowacje w swoich firmach korzystając z potencjału naukowego IOB – propozycja Departamentu Zrównoważonego Rozwoju UMWM;</w:t>
      </w:r>
    </w:p>
    <w:p w14:paraId="5A867C7C" w14:textId="70A2F825" w:rsidR="0075238D" w:rsidRPr="00943FC4" w:rsidRDefault="0075238D" w:rsidP="00113BBE">
      <w:pPr>
        <w:pStyle w:val="Nagwek2"/>
        <w:numPr>
          <w:ilvl w:val="0"/>
          <w:numId w:val="33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943FC4">
        <w:rPr>
          <w:rFonts w:ascii="Arial" w:hAnsi="Arial" w:cs="Arial"/>
          <w:b/>
          <w:color w:val="auto"/>
          <w:sz w:val="24"/>
          <w:szCs w:val="24"/>
        </w:rPr>
        <w:t>Rozwój systemu innowacji w Małopolsce.</w:t>
      </w:r>
      <w:r w:rsidRPr="00943FC4">
        <w:rPr>
          <w:rFonts w:ascii="Arial" w:hAnsi="Arial" w:cs="Arial"/>
          <w:color w:val="auto"/>
          <w:sz w:val="24"/>
          <w:szCs w:val="24"/>
        </w:rPr>
        <w:t xml:space="preserve"> Prezentacja wyników i wniosków </w:t>
      </w:r>
      <w:r w:rsidRPr="00943FC4">
        <w:rPr>
          <w:rFonts w:ascii="Arial" w:hAnsi="Arial" w:cs="Arial"/>
          <w:color w:val="auto"/>
          <w:sz w:val="24"/>
          <w:szCs w:val="24"/>
        </w:rPr>
        <w:br/>
        <w:t>z przeprowadzanego projektu pilotażowego w zakresie zarzadzania inteligentnymi specjalizacjami, na przykładzie specjalizacji Nauki o życiu</w:t>
      </w:r>
      <w:r w:rsidR="00A215F9">
        <w:rPr>
          <w:rFonts w:ascii="Arial" w:hAnsi="Arial" w:cs="Arial"/>
          <w:color w:val="auto"/>
          <w:sz w:val="24"/>
          <w:szCs w:val="24"/>
        </w:rPr>
        <w:t>;</w:t>
      </w:r>
    </w:p>
    <w:p w14:paraId="746279D6" w14:textId="3B468F84" w:rsidR="0075238D" w:rsidRPr="00943FC4" w:rsidRDefault="0075238D" w:rsidP="00DC166C">
      <w:pPr>
        <w:pStyle w:val="Nagwek2"/>
        <w:numPr>
          <w:ilvl w:val="0"/>
          <w:numId w:val="33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943FC4">
        <w:rPr>
          <w:rFonts w:ascii="Arial" w:hAnsi="Arial" w:cs="Arial"/>
          <w:b/>
          <w:color w:val="auto"/>
          <w:sz w:val="24"/>
          <w:szCs w:val="24"/>
        </w:rPr>
        <w:t>Czy w Krakowie potrzebne jest metro</w:t>
      </w:r>
      <w:r w:rsidR="00F5131B">
        <w:rPr>
          <w:rFonts w:ascii="Arial" w:hAnsi="Arial" w:cs="Arial"/>
          <w:color w:val="auto"/>
          <w:sz w:val="24"/>
          <w:szCs w:val="24"/>
        </w:rPr>
        <w:t xml:space="preserve"> -</w:t>
      </w:r>
      <w:r w:rsidRPr="00943FC4">
        <w:rPr>
          <w:rFonts w:ascii="Arial" w:hAnsi="Arial" w:cs="Arial"/>
          <w:color w:val="auto"/>
          <w:sz w:val="24"/>
          <w:szCs w:val="24"/>
        </w:rPr>
        <w:t xml:space="preserve"> to temat zgłoszony przez gminy otaczające Kraków, czyli wpływ transportu publicznego na Kraków i obszar funkcjonalny Krakowa</w:t>
      </w:r>
      <w:r w:rsidR="00F5131B">
        <w:rPr>
          <w:rFonts w:ascii="Arial" w:hAnsi="Arial" w:cs="Arial"/>
          <w:color w:val="auto"/>
          <w:sz w:val="24"/>
          <w:szCs w:val="24"/>
        </w:rPr>
        <w:t>;</w:t>
      </w:r>
    </w:p>
    <w:p w14:paraId="00E8E9F4" w14:textId="77777777" w:rsidR="0075238D" w:rsidRPr="00943FC4" w:rsidRDefault="0075238D" w:rsidP="00F5131B">
      <w:pPr>
        <w:pStyle w:val="Nagwek2"/>
        <w:numPr>
          <w:ilvl w:val="0"/>
          <w:numId w:val="33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943FC4">
        <w:rPr>
          <w:rFonts w:ascii="Arial" w:hAnsi="Arial" w:cs="Arial"/>
          <w:b/>
          <w:color w:val="auto"/>
          <w:sz w:val="24"/>
          <w:szCs w:val="24"/>
        </w:rPr>
        <w:t>Inwestycje w innowacje jako model aktywizacji gospodarki w Małopolsce</w:t>
      </w:r>
      <w:r w:rsidRPr="00943FC4">
        <w:rPr>
          <w:rFonts w:ascii="Arial" w:hAnsi="Arial" w:cs="Arial"/>
          <w:color w:val="auto"/>
          <w:sz w:val="24"/>
          <w:szCs w:val="24"/>
        </w:rPr>
        <w:t xml:space="preserve"> - punkt zgłoszony do realizacji przez Urząd Miasta Krakowa.</w:t>
      </w:r>
    </w:p>
    <w:p w14:paraId="49AAFADB" w14:textId="77777777" w:rsidR="0075238D" w:rsidRDefault="0075238D">
      <w:pPr>
        <w:spacing w:line="240" w:lineRule="auto"/>
        <w:rPr>
          <w:rFonts w:cs="Arial"/>
          <w:szCs w:val="24"/>
        </w:rPr>
      </w:pPr>
    </w:p>
    <w:p w14:paraId="18AAEB5D" w14:textId="4106619C" w:rsidR="00281A27" w:rsidRPr="00C67A79" w:rsidRDefault="00943FC4">
      <w:pPr>
        <w:spacing w:line="240" w:lineRule="auto"/>
        <w:rPr>
          <w:rFonts w:cs="Arial"/>
          <w:b/>
          <w:szCs w:val="24"/>
        </w:rPr>
      </w:pPr>
      <w:r w:rsidRPr="00943FC4">
        <w:rPr>
          <w:rFonts w:cs="Arial"/>
          <w:szCs w:val="24"/>
        </w:rPr>
        <w:t xml:space="preserve">Jest </w:t>
      </w:r>
      <w:r w:rsidRPr="00C67A79">
        <w:rPr>
          <w:rFonts w:cs="Arial"/>
          <w:szCs w:val="24"/>
        </w:rPr>
        <w:t xml:space="preserve">też możliwość zaprezentowania </w:t>
      </w:r>
      <w:r w:rsidRPr="00C67A79">
        <w:rPr>
          <w:rFonts w:cs="Arial"/>
          <w:b/>
          <w:szCs w:val="24"/>
        </w:rPr>
        <w:t>wyników</w:t>
      </w:r>
      <w:r w:rsidR="00281A27" w:rsidRPr="00C67A79">
        <w:rPr>
          <w:rFonts w:cs="Arial"/>
          <w:b/>
          <w:szCs w:val="24"/>
        </w:rPr>
        <w:t xml:space="preserve"> badań realizowanych przez Małopolskie Obserwatorium Rozwoju Regionalnego. </w:t>
      </w:r>
    </w:p>
    <w:p w14:paraId="70141AD6" w14:textId="1CFC843C" w:rsidR="00281A27" w:rsidRPr="00C67A79" w:rsidRDefault="00F5131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Pan Marszałek poprosił</w:t>
      </w:r>
      <w:r w:rsidR="00281A27" w:rsidRPr="00C67A79">
        <w:rPr>
          <w:rFonts w:cs="Arial"/>
          <w:szCs w:val="24"/>
        </w:rPr>
        <w:t xml:space="preserve"> o zgłaszanie kolejnych propozycji  tematów na rok 2022 pod obrady Komisji. </w:t>
      </w:r>
    </w:p>
    <w:p w14:paraId="6D8CC581" w14:textId="77777777" w:rsidR="00DD1D0D" w:rsidRPr="00C67A79" w:rsidRDefault="00DD1D0D">
      <w:pPr>
        <w:spacing w:line="240" w:lineRule="auto"/>
        <w:rPr>
          <w:rFonts w:cs="Arial"/>
          <w:szCs w:val="24"/>
        </w:rPr>
      </w:pPr>
    </w:p>
    <w:p w14:paraId="2F388026" w14:textId="6ED3B028" w:rsidR="00743BFC" w:rsidRPr="00C67A79" w:rsidRDefault="00943FC4">
      <w:pPr>
        <w:spacing w:after="240" w:line="240" w:lineRule="auto"/>
        <w:rPr>
          <w:rFonts w:cs="Arial"/>
          <w:szCs w:val="24"/>
        </w:rPr>
      </w:pPr>
      <w:r w:rsidRPr="00C67A79">
        <w:rPr>
          <w:rFonts w:cs="Arial"/>
          <w:szCs w:val="24"/>
        </w:rPr>
        <w:t xml:space="preserve">Na tym Pan Marszałek zakończył spotkanie i podziękował </w:t>
      </w:r>
      <w:r w:rsidR="006A31CD" w:rsidRPr="00C67A79">
        <w:rPr>
          <w:rFonts w:cs="Arial"/>
          <w:szCs w:val="24"/>
        </w:rPr>
        <w:t xml:space="preserve">uczestnikom </w:t>
      </w:r>
      <w:r w:rsidRPr="00C67A79">
        <w:rPr>
          <w:rFonts w:cs="Arial"/>
          <w:szCs w:val="24"/>
        </w:rPr>
        <w:t>za udział</w:t>
      </w:r>
      <w:r w:rsidR="006A31CD" w:rsidRPr="00C67A79">
        <w:rPr>
          <w:rFonts w:cs="Arial"/>
          <w:szCs w:val="24"/>
        </w:rPr>
        <w:t xml:space="preserve"> </w:t>
      </w:r>
      <w:r w:rsidR="00495FFF">
        <w:rPr>
          <w:rFonts w:cs="Arial"/>
          <w:szCs w:val="24"/>
        </w:rPr>
        <w:br/>
      </w:r>
      <w:r w:rsidR="00F5131B">
        <w:rPr>
          <w:rFonts w:cs="Arial"/>
          <w:szCs w:val="24"/>
        </w:rPr>
        <w:t xml:space="preserve">w posiedzeniu </w:t>
      </w:r>
      <w:r w:rsidRPr="00C67A79">
        <w:rPr>
          <w:rFonts w:cs="Arial"/>
          <w:szCs w:val="24"/>
        </w:rPr>
        <w:t>Komisji.</w:t>
      </w:r>
    </w:p>
    <w:p w14:paraId="29B261FC" w14:textId="77777777" w:rsidR="00DD1D0D" w:rsidRDefault="00DD1D0D">
      <w:pPr>
        <w:spacing w:after="240" w:line="240" w:lineRule="auto"/>
        <w:rPr>
          <w:rFonts w:cs="Arial"/>
          <w:szCs w:val="24"/>
        </w:rPr>
      </w:pPr>
    </w:p>
    <w:p w14:paraId="49F11267" w14:textId="77777777" w:rsidR="00C67A79" w:rsidRDefault="00C67A79">
      <w:pPr>
        <w:spacing w:after="240" w:line="240" w:lineRule="auto"/>
        <w:rPr>
          <w:rFonts w:cs="Arial"/>
          <w:szCs w:val="24"/>
        </w:rPr>
      </w:pPr>
    </w:p>
    <w:p w14:paraId="405BC89E" w14:textId="77777777" w:rsidR="00C67A79" w:rsidRDefault="00C67A79">
      <w:pPr>
        <w:spacing w:after="240" w:line="240" w:lineRule="auto"/>
        <w:rPr>
          <w:rFonts w:cs="Arial"/>
          <w:szCs w:val="24"/>
        </w:rPr>
      </w:pPr>
    </w:p>
    <w:p w14:paraId="1C2C2F04" w14:textId="77777777" w:rsidR="00C67A79" w:rsidRDefault="00C67A79">
      <w:pPr>
        <w:spacing w:after="240" w:line="240" w:lineRule="auto"/>
        <w:rPr>
          <w:rFonts w:cs="Arial"/>
          <w:szCs w:val="24"/>
        </w:rPr>
      </w:pPr>
    </w:p>
    <w:p w14:paraId="66146938" w14:textId="77777777" w:rsidR="00C67A79" w:rsidRDefault="00C67A79" w:rsidP="00516A59">
      <w:pPr>
        <w:spacing w:after="240" w:line="240" w:lineRule="auto"/>
        <w:rPr>
          <w:rFonts w:cs="Arial"/>
          <w:szCs w:val="24"/>
        </w:rPr>
      </w:pPr>
    </w:p>
    <w:p w14:paraId="1E6EBCFD" w14:textId="77777777" w:rsidR="00F76597" w:rsidRDefault="00F76597" w:rsidP="00516A59">
      <w:pPr>
        <w:spacing w:after="240" w:line="240" w:lineRule="auto"/>
        <w:rPr>
          <w:rFonts w:cs="Arial"/>
          <w:szCs w:val="24"/>
        </w:rPr>
      </w:pPr>
    </w:p>
    <w:p w14:paraId="1954F6F3" w14:textId="77777777" w:rsidR="00F76597" w:rsidRDefault="00F76597" w:rsidP="00516A59">
      <w:pPr>
        <w:spacing w:after="240" w:line="240" w:lineRule="auto"/>
        <w:rPr>
          <w:rFonts w:cs="Arial"/>
          <w:szCs w:val="24"/>
        </w:rPr>
      </w:pPr>
    </w:p>
    <w:p w14:paraId="6B92953A" w14:textId="77777777" w:rsidR="00F76597" w:rsidRDefault="00F76597" w:rsidP="00516A59">
      <w:pPr>
        <w:spacing w:after="240" w:line="240" w:lineRule="auto"/>
        <w:rPr>
          <w:rFonts w:cs="Arial"/>
          <w:szCs w:val="24"/>
        </w:rPr>
      </w:pPr>
    </w:p>
    <w:p w14:paraId="7173C0D0" w14:textId="77777777" w:rsidR="00F76597" w:rsidRDefault="00F76597" w:rsidP="00516A59">
      <w:pPr>
        <w:spacing w:after="240" w:line="240" w:lineRule="auto"/>
        <w:rPr>
          <w:rFonts w:cs="Arial"/>
          <w:szCs w:val="24"/>
        </w:rPr>
      </w:pPr>
    </w:p>
    <w:p w14:paraId="00B8D763" w14:textId="77777777" w:rsidR="00F76597" w:rsidRDefault="00F76597" w:rsidP="00516A59">
      <w:pPr>
        <w:spacing w:after="240" w:line="240" w:lineRule="auto"/>
        <w:rPr>
          <w:rFonts w:cs="Arial"/>
          <w:szCs w:val="24"/>
        </w:rPr>
      </w:pPr>
      <w:bookmarkStart w:id="0" w:name="_GoBack"/>
      <w:bookmarkEnd w:id="0"/>
    </w:p>
    <w:p w14:paraId="38156F19" w14:textId="77777777" w:rsidR="00C67A79" w:rsidRDefault="00C67A79" w:rsidP="00516A59">
      <w:pPr>
        <w:spacing w:after="240" w:line="240" w:lineRule="auto"/>
        <w:rPr>
          <w:rFonts w:cs="Arial"/>
          <w:szCs w:val="24"/>
        </w:rPr>
      </w:pPr>
    </w:p>
    <w:p w14:paraId="6234C6B5" w14:textId="7BFD8B34" w:rsidR="003F27DE" w:rsidRDefault="00CE66C2" w:rsidP="00D90440">
      <w:pPr>
        <w:spacing w:after="240" w:line="240" w:lineRule="auto"/>
        <w:rPr>
          <w:rFonts w:cs="Arial"/>
          <w:sz w:val="22"/>
          <w:szCs w:val="22"/>
        </w:rPr>
      </w:pPr>
      <w:r w:rsidRPr="00CE66C2">
        <w:rPr>
          <w:rFonts w:cs="Arial"/>
          <w:sz w:val="22"/>
          <w:szCs w:val="22"/>
        </w:rPr>
        <w:t>Opracowanie</w:t>
      </w:r>
      <w:r w:rsidR="00A552DC">
        <w:rPr>
          <w:rFonts w:cs="Arial"/>
          <w:sz w:val="22"/>
          <w:szCs w:val="22"/>
        </w:rPr>
        <w:t xml:space="preserve"> protokołu</w:t>
      </w:r>
      <w:r w:rsidRPr="00D22D73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Dorota Świstak-Kiszala</w:t>
      </w:r>
      <w:r w:rsidRPr="00D22D73">
        <w:rPr>
          <w:rFonts w:cs="Arial"/>
          <w:sz w:val="22"/>
          <w:szCs w:val="22"/>
        </w:rPr>
        <w:t xml:space="preserve">, Departament Nadzoru Właścicielskiego </w:t>
      </w:r>
      <w:r w:rsidR="00DC6CAD">
        <w:rPr>
          <w:rFonts w:cs="Arial"/>
          <w:sz w:val="22"/>
          <w:szCs w:val="22"/>
        </w:rPr>
        <w:br/>
      </w:r>
      <w:r w:rsidRPr="00D22D73">
        <w:rPr>
          <w:rFonts w:cs="Arial"/>
          <w:sz w:val="22"/>
          <w:szCs w:val="22"/>
        </w:rPr>
        <w:t>i Gospodarki Urzędu Marszałkowskiego Województwa Małopolskiego</w:t>
      </w:r>
    </w:p>
    <w:p w14:paraId="574F260A" w14:textId="77777777" w:rsidR="00E43439" w:rsidRDefault="00E43439" w:rsidP="00D90440">
      <w:pPr>
        <w:spacing w:after="240" w:line="240" w:lineRule="auto"/>
        <w:rPr>
          <w:rFonts w:cs="Arial"/>
          <w:sz w:val="22"/>
          <w:szCs w:val="22"/>
        </w:rPr>
      </w:pPr>
    </w:p>
    <w:sectPr w:rsidR="00E434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E531D" w14:textId="77777777" w:rsidR="008F5C38" w:rsidRDefault="008F5C38" w:rsidP="004B1414">
      <w:pPr>
        <w:spacing w:line="240" w:lineRule="auto"/>
      </w:pPr>
      <w:r>
        <w:separator/>
      </w:r>
    </w:p>
  </w:endnote>
  <w:endnote w:type="continuationSeparator" w:id="0">
    <w:p w14:paraId="451B75D5" w14:textId="77777777" w:rsidR="008F5C38" w:rsidRDefault="008F5C38" w:rsidP="004B1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2"/>
        <w:szCs w:val="22"/>
      </w:rPr>
      <w:id w:val="1920593443"/>
      <w:docPartObj>
        <w:docPartGallery w:val="Page Numbers (Bottom of Page)"/>
        <w:docPartUnique/>
      </w:docPartObj>
    </w:sdtPr>
    <w:sdtEndPr/>
    <w:sdtContent>
      <w:p w14:paraId="0AE56547" w14:textId="599FBD74" w:rsidR="00533052" w:rsidRPr="007B2FFA" w:rsidRDefault="00533052">
        <w:pPr>
          <w:pStyle w:val="Stopka"/>
          <w:jc w:val="center"/>
          <w:rPr>
            <w:rFonts w:ascii="Times New Roman" w:hAnsi="Times New Roman"/>
            <w:sz w:val="22"/>
            <w:szCs w:val="22"/>
          </w:rPr>
        </w:pPr>
        <w:r w:rsidRPr="007B2FFA">
          <w:rPr>
            <w:rFonts w:ascii="Times New Roman" w:hAnsi="Times New Roman"/>
            <w:sz w:val="22"/>
            <w:szCs w:val="22"/>
          </w:rPr>
          <w:fldChar w:fldCharType="begin"/>
        </w:r>
        <w:r w:rsidRPr="007B2FFA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7B2FFA">
          <w:rPr>
            <w:rFonts w:ascii="Times New Roman" w:hAnsi="Times New Roman"/>
            <w:sz w:val="22"/>
            <w:szCs w:val="22"/>
          </w:rPr>
          <w:fldChar w:fldCharType="separate"/>
        </w:r>
        <w:r w:rsidR="00F76597">
          <w:rPr>
            <w:rFonts w:ascii="Times New Roman" w:hAnsi="Times New Roman"/>
            <w:noProof/>
            <w:sz w:val="22"/>
            <w:szCs w:val="22"/>
          </w:rPr>
          <w:t>4</w:t>
        </w:r>
        <w:r w:rsidRPr="007B2FFA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2EB1E1B7" w14:textId="77777777" w:rsidR="00533052" w:rsidRDefault="005330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F790" w14:textId="77777777" w:rsidR="008F5C38" w:rsidRDefault="008F5C38" w:rsidP="004B1414">
      <w:pPr>
        <w:spacing w:line="240" w:lineRule="auto"/>
      </w:pPr>
      <w:r>
        <w:separator/>
      </w:r>
    </w:p>
  </w:footnote>
  <w:footnote w:type="continuationSeparator" w:id="0">
    <w:p w14:paraId="0376168C" w14:textId="77777777" w:rsidR="008F5C38" w:rsidRDefault="008F5C38" w:rsidP="004B14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0EB0"/>
    <w:multiLevelType w:val="hybridMultilevel"/>
    <w:tmpl w:val="536265A0"/>
    <w:lvl w:ilvl="0" w:tplc="171A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136"/>
    <w:multiLevelType w:val="hybridMultilevel"/>
    <w:tmpl w:val="0CA43612"/>
    <w:lvl w:ilvl="0" w:tplc="0F2EAE5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632"/>
    <w:multiLevelType w:val="hybridMultilevel"/>
    <w:tmpl w:val="0BC4B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7DD4"/>
    <w:multiLevelType w:val="hybridMultilevel"/>
    <w:tmpl w:val="F17A93C0"/>
    <w:lvl w:ilvl="0" w:tplc="171A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50"/>
    <w:multiLevelType w:val="hybridMultilevel"/>
    <w:tmpl w:val="D8248E0C"/>
    <w:lvl w:ilvl="0" w:tplc="259418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4764CBA">
      <w:numFmt w:val="bullet"/>
      <w:lvlText w:val="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203A"/>
    <w:multiLevelType w:val="hybridMultilevel"/>
    <w:tmpl w:val="BC70BF12"/>
    <w:lvl w:ilvl="0" w:tplc="259418F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A4354"/>
    <w:multiLevelType w:val="hybridMultilevel"/>
    <w:tmpl w:val="6E623E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1D98"/>
    <w:multiLevelType w:val="hybridMultilevel"/>
    <w:tmpl w:val="0AFEEF02"/>
    <w:lvl w:ilvl="0" w:tplc="171A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D1E10"/>
    <w:multiLevelType w:val="hybridMultilevel"/>
    <w:tmpl w:val="4772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E1F88"/>
    <w:multiLevelType w:val="multilevel"/>
    <w:tmpl w:val="708C21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0" w15:restartNumberingAfterBreak="0">
    <w:nsid w:val="39984E94"/>
    <w:multiLevelType w:val="hybridMultilevel"/>
    <w:tmpl w:val="16343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A5E65"/>
    <w:multiLevelType w:val="hybridMultilevel"/>
    <w:tmpl w:val="64AEE150"/>
    <w:lvl w:ilvl="0" w:tplc="3EA6EB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95993"/>
    <w:multiLevelType w:val="hybridMultilevel"/>
    <w:tmpl w:val="3394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8123B"/>
    <w:multiLevelType w:val="hybridMultilevel"/>
    <w:tmpl w:val="DF4ADB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7C6BD9"/>
    <w:multiLevelType w:val="hybridMultilevel"/>
    <w:tmpl w:val="6B7CE314"/>
    <w:lvl w:ilvl="0" w:tplc="A7423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A1568"/>
    <w:multiLevelType w:val="hybridMultilevel"/>
    <w:tmpl w:val="9E302A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AF1EED"/>
    <w:multiLevelType w:val="hybridMultilevel"/>
    <w:tmpl w:val="3E8848A8"/>
    <w:lvl w:ilvl="0" w:tplc="0415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C620021"/>
    <w:multiLevelType w:val="hybridMultilevel"/>
    <w:tmpl w:val="FF8EA7DC"/>
    <w:lvl w:ilvl="0" w:tplc="246A790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D4764CBA">
      <w:numFmt w:val="bullet"/>
      <w:lvlText w:val="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6C49"/>
    <w:multiLevelType w:val="hybridMultilevel"/>
    <w:tmpl w:val="C7F45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F17FD"/>
    <w:multiLevelType w:val="hybridMultilevel"/>
    <w:tmpl w:val="27D6C9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E4744"/>
    <w:multiLevelType w:val="hybridMultilevel"/>
    <w:tmpl w:val="25A21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642B2"/>
    <w:multiLevelType w:val="hybridMultilevel"/>
    <w:tmpl w:val="13423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706DC"/>
    <w:multiLevelType w:val="hybridMultilevel"/>
    <w:tmpl w:val="A6AE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07108"/>
    <w:multiLevelType w:val="hybridMultilevel"/>
    <w:tmpl w:val="03AE80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D14FB"/>
    <w:multiLevelType w:val="hybridMultilevel"/>
    <w:tmpl w:val="1B3C24E6"/>
    <w:lvl w:ilvl="0" w:tplc="52BEA80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A5B11"/>
    <w:multiLevelType w:val="multilevel"/>
    <w:tmpl w:val="708C21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6" w15:restartNumberingAfterBreak="0">
    <w:nsid w:val="655708EB"/>
    <w:multiLevelType w:val="hybridMultilevel"/>
    <w:tmpl w:val="FBF8EBB2"/>
    <w:lvl w:ilvl="0" w:tplc="C4A6A1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B39EC"/>
    <w:multiLevelType w:val="hybridMultilevel"/>
    <w:tmpl w:val="AC502160"/>
    <w:lvl w:ilvl="0" w:tplc="171A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15D5C"/>
    <w:multiLevelType w:val="hybridMultilevel"/>
    <w:tmpl w:val="AAC4CA4C"/>
    <w:lvl w:ilvl="0" w:tplc="03E4AB66">
      <w:start w:val="2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95D86"/>
    <w:multiLevelType w:val="multilevel"/>
    <w:tmpl w:val="60FAF58C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76125E12"/>
    <w:multiLevelType w:val="hybridMultilevel"/>
    <w:tmpl w:val="6358B5D8"/>
    <w:lvl w:ilvl="0" w:tplc="171A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1683A"/>
    <w:multiLevelType w:val="hybridMultilevel"/>
    <w:tmpl w:val="F2E6F8B6"/>
    <w:lvl w:ilvl="0" w:tplc="259418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0"/>
  </w:num>
  <w:num w:numId="7">
    <w:abstractNumId w:val="16"/>
  </w:num>
  <w:num w:numId="8">
    <w:abstractNumId w:val="0"/>
  </w:num>
  <w:num w:numId="9">
    <w:abstractNumId w:val="3"/>
  </w:num>
  <w:num w:numId="10">
    <w:abstractNumId w:val="20"/>
  </w:num>
  <w:num w:numId="11">
    <w:abstractNumId w:val="23"/>
  </w:num>
  <w:num w:numId="12">
    <w:abstractNumId w:val="6"/>
  </w:num>
  <w:num w:numId="13">
    <w:abstractNumId w:val="7"/>
  </w:num>
  <w:num w:numId="14">
    <w:abstractNumId w:val="27"/>
  </w:num>
  <w:num w:numId="15">
    <w:abstractNumId w:val="26"/>
  </w:num>
  <w:num w:numId="16">
    <w:abstractNumId w:val="21"/>
  </w:num>
  <w:num w:numId="17">
    <w:abstractNumId w:val="2"/>
  </w:num>
  <w:num w:numId="18">
    <w:abstractNumId w:val="17"/>
  </w:num>
  <w:num w:numId="19">
    <w:abstractNumId w:val="31"/>
  </w:num>
  <w:num w:numId="20">
    <w:abstractNumId w:val="4"/>
  </w:num>
  <w:num w:numId="21">
    <w:abstractNumId w:val="5"/>
  </w:num>
  <w:num w:numId="22">
    <w:abstractNumId w:val="13"/>
  </w:num>
  <w:num w:numId="23">
    <w:abstractNumId w:val="15"/>
  </w:num>
  <w:num w:numId="24">
    <w:abstractNumId w:val="24"/>
  </w:num>
  <w:num w:numId="25">
    <w:abstractNumId w:val="28"/>
  </w:num>
  <w:num w:numId="26">
    <w:abstractNumId w:val="1"/>
  </w:num>
  <w:num w:numId="27">
    <w:abstractNumId w:val="12"/>
  </w:num>
  <w:num w:numId="28">
    <w:abstractNumId w:val="8"/>
  </w:num>
  <w:num w:numId="29">
    <w:abstractNumId w:val="18"/>
  </w:num>
  <w:num w:numId="30">
    <w:abstractNumId w:val="11"/>
  </w:num>
  <w:num w:numId="31">
    <w:abstractNumId w:val="19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E1"/>
    <w:rsid w:val="00003666"/>
    <w:rsid w:val="0000636F"/>
    <w:rsid w:val="0001615F"/>
    <w:rsid w:val="000164B4"/>
    <w:rsid w:val="000171A3"/>
    <w:rsid w:val="00020AC3"/>
    <w:rsid w:val="00022A80"/>
    <w:rsid w:val="00023893"/>
    <w:rsid w:val="0002600D"/>
    <w:rsid w:val="000266B8"/>
    <w:rsid w:val="000309B3"/>
    <w:rsid w:val="0003320F"/>
    <w:rsid w:val="000363E2"/>
    <w:rsid w:val="000379CC"/>
    <w:rsid w:val="000421A3"/>
    <w:rsid w:val="0004524A"/>
    <w:rsid w:val="00045752"/>
    <w:rsid w:val="00045923"/>
    <w:rsid w:val="00046282"/>
    <w:rsid w:val="00053A48"/>
    <w:rsid w:val="00065CBD"/>
    <w:rsid w:val="00067F6F"/>
    <w:rsid w:val="00075A6E"/>
    <w:rsid w:val="000763EC"/>
    <w:rsid w:val="00077475"/>
    <w:rsid w:val="00084C0D"/>
    <w:rsid w:val="00085AA2"/>
    <w:rsid w:val="00085AF1"/>
    <w:rsid w:val="00086BF4"/>
    <w:rsid w:val="00093D93"/>
    <w:rsid w:val="00097B1A"/>
    <w:rsid w:val="000A2244"/>
    <w:rsid w:val="000A2CA3"/>
    <w:rsid w:val="000A45B6"/>
    <w:rsid w:val="000B168A"/>
    <w:rsid w:val="000B57F3"/>
    <w:rsid w:val="000C1C59"/>
    <w:rsid w:val="000C46DD"/>
    <w:rsid w:val="000D04B2"/>
    <w:rsid w:val="000D274D"/>
    <w:rsid w:val="000D2E44"/>
    <w:rsid w:val="000D7854"/>
    <w:rsid w:val="000E003A"/>
    <w:rsid w:val="000E66D9"/>
    <w:rsid w:val="000E6B06"/>
    <w:rsid w:val="000F3561"/>
    <w:rsid w:val="000F35C3"/>
    <w:rsid w:val="000F6797"/>
    <w:rsid w:val="000F725C"/>
    <w:rsid w:val="000F787D"/>
    <w:rsid w:val="000F7EDF"/>
    <w:rsid w:val="001011F9"/>
    <w:rsid w:val="00101A71"/>
    <w:rsid w:val="00101FD6"/>
    <w:rsid w:val="00107411"/>
    <w:rsid w:val="00113BBE"/>
    <w:rsid w:val="00114161"/>
    <w:rsid w:val="00115CE0"/>
    <w:rsid w:val="001221B3"/>
    <w:rsid w:val="0012312F"/>
    <w:rsid w:val="00125750"/>
    <w:rsid w:val="00125F58"/>
    <w:rsid w:val="0012637B"/>
    <w:rsid w:val="00131AEE"/>
    <w:rsid w:val="00131AFB"/>
    <w:rsid w:val="0013407C"/>
    <w:rsid w:val="001346E5"/>
    <w:rsid w:val="00140E32"/>
    <w:rsid w:val="0014492A"/>
    <w:rsid w:val="0014706F"/>
    <w:rsid w:val="00150541"/>
    <w:rsid w:val="0015484E"/>
    <w:rsid w:val="001561C8"/>
    <w:rsid w:val="001606C1"/>
    <w:rsid w:val="001613E9"/>
    <w:rsid w:val="00161C4D"/>
    <w:rsid w:val="00164B18"/>
    <w:rsid w:val="001650A1"/>
    <w:rsid w:val="001655D6"/>
    <w:rsid w:val="0017356C"/>
    <w:rsid w:val="00173A0F"/>
    <w:rsid w:val="0017653D"/>
    <w:rsid w:val="00182D84"/>
    <w:rsid w:val="0018479C"/>
    <w:rsid w:val="00190588"/>
    <w:rsid w:val="00193FCF"/>
    <w:rsid w:val="0019659E"/>
    <w:rsid w:val="001A23C9"/>
    <w:rsid w:val="001A29F3"/>
    <w:rsid w:val="001A5256"/>
    <w:rsid w:val="001B0500"/>
    <w:rsid w:val="001B2366"/>
    <w:rsid w:val="001C1FB5"/>
    <w:rsid w:val="001C3007"/>
    <w:rsid w:val="001C7245"/>
    <w:rsid w:val="001C7519"/>
    <w:rsid w:val="001C7F2E"/>
    <w:rsid w:val="001D01CC"/>
    <w:rsid w:val="001D7CB1"/>
    <w:rsid w:val="001E1FA8"/>
    <w:rsid w:val="001E2813"/>
    <w:rsid w:val="001E3598"/>
    <w:rsid w:val="001E5508"/>
    <w:rsid w:val="00201F9B"/>
    <w:rsid w:val="00203247"/>
    <w:rsid w:val="00205595"/>
    <w:rsid w:val="00205F0B"/>
    <w:rsid w:val="00213744"/>
    <w:rsid w:val="00214C41"/>
    <w:rsid w:val="002154B2"/>
    <w:rsid w:val="00221AD5"/>
    <w:rsid w:val="00230FD6"/>
    <w:rsid w:val="00234765"/>
    <w:rsid w:val="0023532B"/>
    <w:rsid w:val="00235471"/>
    <w:rsid w:val="00243BB4"/>
    <w:rsid w:val="002467CA"/>
    <w:rsid w:val="00254480"/>
    <w:rsid w:val="002560F7"/>
    <w:rsid w:val="00260CEF"/>
    <w:rsid w:val="002612F3"/>
    <w:rsid w:val="00261D1C"/>
    <w:rsid w:val="00262BE9"/>
    <w:rsid w:val="002636F1"/>
    <w:rsid w:val="00265C56"/>
    <w:rsid w:val="002746DD"/>
    <w:rsid w:val="00274BFD"/>
    <w:rsid w:val="002810E2"/>
    <w:rsid w:val="00281A27"/>
    <w:rsid w:val="00293B04"/>
    <w:rsid w:val="002943EF"/>
    <w:rsid w:val="00296144"/>
    <w:rsid w:val="002A45F3"/>
    <w:rsid w:val="002A7B04"/>
    <w:rsid w:val="002B02F3"/>
    <w:rsid w:val="002B1F9E"/>
    <w:rsid w:val="002B4155"/>
    <w:rsid w:val="002C19DF"/>
    <w:rsid w:val="002C4805"/>
    <w:rsid w:val="002C6E13"/>
    <w:rsid w:val="002D0FA6"/>
    <w:rsid w:val="002D42CA"/>
    <w:rsid w:val="002D5109"/>
    <w:rsid w:val="002E359E"/>
    <w:rsid w:val="002E5422"/>
    <w:rsid w:val="002F1FCC"/>
    <w:rsid w:val="002F2464"/>
    <w:rsid w:val="002F6964"/>
    <w:rsid w:val="00300403"/>
    <w:rsid w:val="00301A87"/>
    <w:rsid w:val="00301AEB"/>
    <w:rsid w:val="003043B9"/>
    <w:rsid w:val="00306CE2"/>
    <w:rsid w:val="00306E4A"/>
    <w:rsid w:val="00306E96"/>
    <w:rsid w:val="00311839"/>
    <w:rsid w:val="00311D02"/>
    <w:rsid w:val="00312B9F"/>
    <w:rsid w:val="003158E5"/>
    <w:rsid w:val="00320AA6"/>
    <w:rsid w:val="003308AC"/>
    <w:rsid w:val="0033092B"/>
    <w:rsid w:val="003434B7"/>
    <w:rsid w:val="0034587C"/>
    <w:rsid w:val="003471DE"/>
    <w:rsid w:val="003523A5"/>
    <w:rsid w:val="00353560"/>
    <w:rsid w:val="00366132"/>
    <w:rsid w:val="00376D51"/>
    <w:rsid w:val="003770D4"/>
    <w:rsid w:val="00381398"/>
    <w:rsid w:val="0038418B"/>
    <w:rsid w:val="00384E28"/>
    <w:rsid w:val="003876A6"/>
    <w:rsid w:val="003937F5"/>
    <w:rsid w:val="00394EB8"/>
    <w:rsid w:val="00395394"/>
    <w:rsid w:val="003A0D43"/>
    <w:rsid w:val="003A1319"/>
    <w:rsid w:val="003B08B2"/>
    <w:rsid w:val="003B0C69"/>
    <w:rsid w:val="003B15FC"/>
    <w:rsid w:val="003B2354"/>
    <w:rsid w:val="003B2787"/>
    <w:rsid w:val="003B2F57"/>
    <w:rsid w:val="003B3769"/>
    <w:rsid w:val="003B6BA6"/>
    <w:rsid w:val="003C074A"/>
    <w:rsid w:val="003C3660"/>
    <w:rsid w:val="003C47C9"/>
    <w:rsid w:val="003D05B5"/>
    <w:rsid w:val="003D2020"/>
    <w:rsid w:val="003E0143"/>
    <w:rsid w:val="003E1F63"/>
    <w:rsid w:val="003E2843"/>
    <w:rsid w:val="003E3C9B"/>
    <w:rsid w:val="003E61DD"/>
    <w:rsid w:val="003F27DE"/>
    <w:rsid w:val="00402696"/>
    <w:rsid w:val="00402DF8"/>
    <w:rsid w:val="00403AB0"/>
    <w:rsid w:val="00410BB6"/>
    <w:rsid w:val="00415103"/>
    <w:rsid w:val="0041687A"/>
    <w:rsid w:val="00416D83"/>
    <w:rsid w:val="00421386"/>
    <w:rsid w:val="00422B6E"/>
    <w:rsid w:val="00422B86"/>
    <w:rsid w:val="004246B2"/>
    <w:rsid w:val="00427EC6"/>
    <w:rsid w:val="004304B6"/>
    <w:rsid w:val="00431710"/>
    <w:rsid w:val="004346D5"/>
    <w:rsid w:val="004355BC"/>
    <w:rsid w:val="00442947"/>
    <w:rsid w:val="004447E1"/>
    <w:rsid w:val="00447682"/>
    <w:rsid w:val="00447A86"/>
    <w:rsid w:val="00450D33"/>
    <w:rsid w:val="0045100B"/>
    <w:rsid w:val="00452364"/>
    <w:rsid w:val="00452B92"/>
    <w:rsid w:val="00452BD9"/>
    <w:rsid w:val="0045417E"/>
    <w:rsid w:val="00457A8F"/>
    <w:rsid w:val="00457B8E"/>
    <w:rsid w:val="004608E3"/>
    <w:rsid w:val="00462374"/>
    <w:rsid w:val="004633B6"/>
    <w:rsid w:val="004634A0"/>
    <w:rsid w:val="00464093"/>
    <w:rsid w:val="004640B0"/>
    <w:rsid w:val="004675B5"/>
    <w:rsid w:val="004718E5"/>
    <w:rsid w:val="00472248"/>
    <w:rsid w:val="004731FE"/>
    <w:rsid w:val="0047349F"/>
    <w:rsid w:val="00475B00"/>
    <w:rsid w:val="00475C51"/>
    <w:rsid w:val="004802B2"/>
    <w:rsid w:val="00483A74"/>
    <w:rsid w:val="0048531E"/>
    <w:rsid w:val="00492189"/>
    <w:rsid w:val="004941F7"/>
    <w:rsid w:val="00495FFF"/>
    <w:rsid w:val="004A28B5"/>
    <w:rsid w:val="004A36BF"/>
    <w:rsid w:val="004A520F"/>
    <w:rsid w:val="004B1414"/>
    <w:rsid w:val="004B16CB"/>
    <w:rsid w:val="004B2617"/>
    <w:rsid w:val="004B3DC3"/>
    <w:rsid w:val="004B77DB"/>
    <w:rsid w:val="004B7F2A"/>
    <w:rsid w:val="004C1115"/>
    <w:rsid w:val="004C3E29"/>
    <w:rsid w:val="004C3E9E"/>
    <w:rsid w:val="004C5B9D"/>
    <w:rsid w:val="004C74E3"/>
    <w:rsid w:val="004C7B3C"/>
    <w:rsid w:val="004D079D"/>
    <w:rsid w:val="004D3CD7"/>
    <w:rsid w:val="004E405D"/>
    <w:rsid w:val="004E5346"/>
    <w:rsid w:val="004E5401"/>
    <w:rsid w:val="004E68FE"/>
    <w:rsid w:val="004E6A24"/>
    <w:rsid w:val="004F6A25"/>
    <w:rsid w:val="004F7A4C"/>
    <w:rsid w:val="004F7F0B"/>
    <w:rsid w:val="00500801"/>
    <w:rsid w:val="00501273"/>
    <w:rsid w:val="0050219D"/>
    <w:rsid w:val="005037B2"/>
    <w:rsid w:val="0050393F"/>
    <w:rsid w:val="00504081"/>
    <w:rsid w:val="00507680"/>
    <w:rsid w:val="005102D3"/>
    <w:rsid w:val="00510383"/>
    <w:rsid w:val="00511091"/>
    <w:rsid w:val="00511951"/>
    <w:rsid w:val="00512A55"/>
    <w:rsid w:val="00513D5C"/>
    <w:rsid w:val="00516A59"/>
    <w:rsid w:val="00517155"/>
    <w:rsid w:val="005174C8"/>
    <w:rsid w:val="00525590"/>
    <w:rsid w:val="00533052"/>
    <w:rsid w:val="0053746C"/>
    <w:rsid w:val="0054454E"/>
    <w:rsid w:val="00546557"/>
    <w:rsid w:val="00547270"/>
    <w:rsid w:val="00550AED"/>
    <w:rsid w:val="00560647"/>
    <w:rsid w:val="00563792"/>
    <w:rsid w:val="0056526B"/>
    <w:rsid w:val="005671B4"/>
    <w:rsid w:val="00570DCC"/>
    <w:rsid w:val="005738F9"/>
    <w:rsid w:val="00575320"/>
    <w:rsid w:val="005755FB"/>
    <w:rsid w:val="005762A0"/>
    <w:rsid w:val="00580A63"/>
    <w:rsid w:val="00580B0E"/>
    <w:rsid w:val="005836A0"/>
    <w:rsid w:val="00583C3D"/>
    <w:rsid w:val="0058424F"/>
    <w:rsid w:val="00584347"/>
    <w:rsid w:val="0059174E"/>
    <w:rsid w:val="00591F3F"/>
    <w:rsid w:val="00592842"/>
    <w:rsid w:val="005934F6"/>
    <w:rsid w:val="00595E64"/>
    <w:rsid w:val="005A1008"/>
    <w:rsid w:val="005A2A15"/>
    <w:rsid w:val="005A3CD4"/>
    <w:rsid w:val="005A480A"/>
    <w:rsid w:val="005B52B5"/>
    <w:rsid w:val="005C1F9F"/>
    <w:rsid w:val="005C22AF"/>
    <w:rsid w:val="005C3029"/>
    <w:rsid w:val="005C4394"/>
    <w:rsid w:val="005C6D0A"/>
    <w:rsid w:val="005C7C17"/>
    <w:rsid w:val="005D092F"/>
    <w:rsid w:val="005D1037"/>
    <w:rsid w:val="005D31D9"/>
    <w:rsid w:val="005D5D71"/>
    <w:rsid w:val="005D7B94"/>
    <w:rsid w:val="005E0364"/>
    <w:rsid w:val="005E1202"/>
    <w:rsid w:val="005E1545"/>
    <w:rsid w:val="005E32B1"/>
    <w:rsid w:val="005E543C"/>
    <w:rsid w:val="005E7E71"/>
    <w:rsid w:val="005F19DE"/>
    <w:rsid w:val="005F2D8C"/>
    <w:rsid w:val="005F42E0"/>
    <w:rsid w:val="005F5C6F"/>
    <w:rsid w:val="006030AF"/>
    <w:rsid w:val="00603DAF"/>
    <w:rsid w:val="00603FFF"/>
    <w:rsid w:val="00611711"/>
    <w:rsid w:val="00611FA7"/>
    <w:rsid w:val="00612199"/>
    <w:rsid w:val="00614F39"/>
    <w:rsid w:val="0061516D"/>
    <w:rsid w:val="0062139F"/>
    <w:rsid w:val="00623010"/>
    <w:rsid w:val="0062320D"/>
    <w:rsid w:val="006232A1"/>
    <w:rsid w:val="00623F07"/>
    <w:rsid w:val="00626F2E"/>
    <w:rsid w:val="00634DC9"/>
    <w:rsid w:val="006376BC"/>
    <w:rsid w:val="006450EB"/>
    <w:rsid w:val="006454F8"/>
    <w:rsid w:val="0065130F"/>
    <w:rsid w:val="0065197F"/>
    <w:rsid w:val="006523D7"/>
    <w:rsid w:val="0065274D"/>
    <w:rsid w:val="006558F7"/>
    <w:rsid w:val="00657CFF"/>
    <w:rsid w:val="00660B24"/>
    <w:rsid w:val="0066231C"/>
    <w:rsid w:val="00663D57"/>
    <w:rsid w:val="00663F3D"/>
    <w:rsid w:val="00664D5F"/>
    <w:rsid w:val="00665D45"/>
    <w:rsid w:val="006718DB"/>
    <w:rsid w:val="00677D92"/>
    <w:rsid w:val="00680329"/>
    <w:rsid w:val="00683C72"/>
    <w:rsid w:val="00685E4A"/>
    <w:rsid w:val="006867F7"/>
    <w:rsid w:val="00690FCC"/>
    <w:rsid w:val="00691AB2"/>
    <w:rsid w:val="0069275C"/>
    <w:rsid w:val="0069498B"/>
    <w:rsid w:val="006A1BC0"/>
    <w:rsid w:val="006A31CD"/>
    <w:rsid w:val="006B18CA"/>
    <w:rsid w:val="006B2514"/>
    <w:rsid w:val="006B3148"/>
    <w:rsid w:val="006B3ED3"/>
    <w:rsid w:val="006C1764"/>
    <w:rsid w:val="006C1A87"/>
    <w:rsid w:val="006D1808"/>
    <w:rsid w:val="006D2196"/>
    <w:rsid w:val="006D6D97"/>
    <w:rsid w:val="006E02DE"/>
    <w:rsid w:val="006E2169"/>
    <w:rsid w:val="006F168C"/>
    <w:rsid w:val="007014D8"/>
    <w:rsid w:val="00704591"/>
    <w:rsid w:val="00704B16"/>
    <w:rsid w:val="00707070"/>
    <w:rsid w:val="0071309D"/>
    <w:rsid w:val="00717D0A"/>
    <w:rsid w:val="00720B87"/>
    <w:rsid w:val="00721C67"/>
    <w:rsid w:val="00722177"/>
    <w:rsid w:val="0072309A"/>
    <w:rsid w:val="00724BF4"/>
    <w:rsid w:val="00725CA5"/>
    <w:rsid w:val="00730ECF"/>
    <w:rsid w:val="00733B9A"/>
    <w:rsid w:val="007357CF"/>
    <w:rsid w:val="00735D52"/>
    <w:rsid w:val="00742CD0"/>
    <w:rsid w:val="00743040"/>
    <w:rsid w:val="00743193"/>
    <w:rsid w:val="00743BFC"/>
    <w:rsid w:val="00744A74"/>
    <w:rsid w:val="00746734"/>
    <w:rsid w:val="00746D63"/>
    <w:rsid w:val="007517C9"/>
    <w:rsid w:val="00751D4B"/>
    <w:rsid w:val="00751E22"/>
    <w:rsid w:val="0075238D"/>
    <w:rsid w:val="00752F75"/>
    <w:rsid w:val="00753BAD"/>
    <w:rsid w:val="00760205"/>
    <w:rsid w:val="00761BB2"/>
    <w:rsid w:val="00762FCA"/>
    <w:rsid w:val="00771D7F"/>
    <w:rsid w:val="0077388B"/>
    <w:rsid w:val="00775752"/>
    <w:rsid w:val="00782332"/>
    <w:rsid w:val="0078354F"/>
    <w:rsid w:val="00786F2A"/>
    <w:rsid w:val="00796A92"/>
    <w:rsid w:val="007A1C48"/>
    <w:rsid w:val="007A61A5"/>
    <w:rsid w:val="007B0B64"/>
    <w:rsid w:val="007B2FFA"/>
    <w:rsid w:val="007B446F"/>
    <w:rsid w:val="007B476D"/>
    <w:rsid w:val="007B6E67"/>
    <w:rsid w:val="007C091F"/>
    <w:rsid w:val="007C190B"/>
    <w:rsid w:val="007C2E8C"/>
    <w:rsid w:val="007C5A17"/>
    <w:rsid w:val="007C7A5A"/>
    <w:rsid w:val="007D3056"/>
    <w:rsid w:val="007D36E5"/>
    <w:rsid w:val="007D4BE7"/>
    <w:rsid w:val="007D50F8"/>
    <w:rsid w:val="007D626E"/>
    <w:rsid w:val="007D6745"/>
    <w:rsid w:val="007D7CCF"/>
    <w:rsid w:val="007E0709"/>
    <w:rsid w:val="007E0BCE"/>
    <w:rsid w:val="007F0EC5"/>
    <w:rsid w:val="007F1552"/>
    <w:rsid w:val="007F1987"/>
    <w:rsid w:val="007F2BBA"/>
    <w:rsid w:val="007F31B8"/>
    <w:rsid w:val="00803C7F"/>
    <w:rsid w:val="008042D4"/>
    <w:rsid w:val="00804CF4"/>
    <w:rsid w:val="00814257"/>
    <w:rsid w:val="008149A8"/>
    <w:rsid w:val="00816C24"/>
    <w:rsid w:val="00820C43"/>
    <w:rsid w:val="008231E7"/>
    <w:rsid w:val="00825889"/>
    <w:rsid w:val="00826CC3"/>
    <w:rsid w:val="00831C5B"/>
    <w:rsid w:val="008323F4"/>
    <w:rsid w:val="00833E83"/>
    <w:rsid w:val="00836C51"/>
    <w:rsid w:val="008406F8"/>
    <w:rsid w:val="008419F7"/>
    <w:rsid w:val="008447AB"/>
    <w:rsid w:val="00845F8B"/>
    <w:rsid w:val="00847022"/>
    <w:rsid w:val="008479D4"/>
    <w:rsid w:val="008502DB"/>
    <w:rsid w:val="00850E86"/>
    <w:rsid w:val="0085362A"/>
    <w:rsid w:val="00855349"/>
    <w:rsid w:val="00855F81"/>
    <w:rsid w:val="00856223"/>
    <w:rsid w:val="00856C0E"/>
    <w:rsid w:val="0085790E"/>
    <w:rsid w:val="0086173A"/>
    <w:rsid w:val="00862AE8"/>
    <w:rsid w:val="00872488"/>
    <w:rsid w:val="008741D0"/>
    <w:rsid w:val="00875080"/>
    <w:rsid w:val="00876B2A"/>
    <w:rsid w:val="0088284E"/>
    <w:rsid w:val="00884067"/>
    <w:rsid w:val="00892A2C"/>
    <w:rsid w:val="008A14B7"/>
    <w:rsid w:val="008A14C8"/>
    <w:rsid w:val="008A197C"/>
    <w:rsid w:val="008A273E"/>
    <w:rsid w:val="008A52A5"/>
    <w:rsid w:val="008B0D12"/>
    <w:rsid w:val="008B768C"/>
    <w:rsid w:val="008C130F"/>
    <w:rsid w:val="008C743F"/>
    <w:rsid w:val="008D0CAF"/>
    <w:rsid w:val="008D1706"/>
    <w:rsid w:val="008D2425"/>
    <w:rsid w:val="008D38BB"/>
    <w:rsid w:val="008D761E"/>
    <w:rsid w:val="008E394F"/>
    <w:rsid w:val="008E5A59"/>
    <w:rsid w:val="008F082E"/>
    <w:rsid w:val="008F1A60"/>
    <w:rsid w:val="008F5C38"/>
    <w:rsid w:val="00905786"/>
    <w:rsid w:val="00910D21"/>
    <w:rsid w:val="009111C2"/>
    <w:rsid w:val="00911455"/>
    <w:rsid w:val="009153F8"/>
    <w:rsid w:val="009162AB"/>
    <w:rsid w:val="009221F4"/>
    <w:rsid w:val="00922BF7"/>
    <w:rsid w:val="00923324"/>
    <w:rsid w:val="00927AF4"/>
    <w:rsid w:val="0093488E"/>
    <w:rsid w:val="00934A12"/>
    <w:rsid w:val="00934B6B"/>
    <w:rsid w:val="00936317"/>
    <w:rsid w:val="00936CD5"/>
    <w:rsid w:val="00937B42"/>
    <w:rsid w:val="009401C3"/>
    <w:rsid w:val="00941BA2"/>
    <w:rsid w:val="00941D7B"/>
    <w:rsid w:val="00942328"/>
    <w:rsid w:val="00942CAF"/>
    <w:rsid w:val="00943FC4"/>
    <w:rsid w:val="009573F9"/>
    <w:rsid w:val="009579BE"/>
    <w:rsid w:val="00960FC0"/>
    <w:rsid w:val="00964103"/>
    <w:rsid w:val="00975A74"/>
    <w:rsid w:val="009869E5"/>
    <w:rsid w:val="00991259"/>
    <w:rsid w:val="009A1839"/>
    <w:rsid w:val="009A1A07"/>
    <w:rsid w:val="009A60A7"/>
    <w:rsid w:val="009B0CF5"/>
    <w:rsid w:val="009B56FC"/>
    <w:rsid w:val="009B6974"/>
    <w:rsid w:val="009C1A73"/>
    <w:rsid w:val="009C1C92"/>
    <w:rsid w:val="009C36EA"/>
    <w:rsid w:val="009D22A8"/>
    <w:rsid w:val="009D3952"/>
    <w:rsid w:val="009D6DBA"/>
    <w:rsid w:val="009E6B0C"/>
    <w:rsid w:val="009E73F4"/>
    <w:rsid w:val="009F5A91"/>
    <w:rsid w:val="009F60E6"/>
    <w:rsid w:val="00A00176"/>
    <w:rsid w:val="00A01E35"/>
    <w:rsid w:val="00A12360"/>
    <w:rsid w:val="00A15505"/>
    <w:rsid w:val="00A156CA"/>
    <w:rsid w:val="00A162EF"/>
    <w:rsid w:val="00A20138"/>
    <w:rsid w:val="00A20B57"/>
    <w:rsid w:val="00A215F9"/>
    <w:rsid w:val="00A23CAC"/>
    <w:rsid w:val="00A4131A"/>
    <w:rsid w:val="00A4403A"/>
    <w:rsid w:val="00A53C52"/>
    <w:rsid w:val="00A552DC"/>
    <w:rsid w:val="00A554D4"/>
    <w:rsid w:val="00A55618"/>
    <w:rsid w:val="00A56ACA"/>
    <w:rsid w:val="00A56B41"/>
    <w:rsid w:val="00A56CEC"/>
    <w:rsid w:val="00A63B52"/>
    <w:rsid w:val="00A65579"/>
    <w:rsid w:val="00A66312"/>
    <w:rsid w:val="00A7239E"/>
    <w:rsid w:val="00A7435E"/>
    <w:rsid w:val="00A865F5"/>
    <w:rsid w:val="00A924D2"/>
    <w:rsid w:val="00A946B2"/>
    <w:rsid w:val="00A96C83"/>
    <w:rsid w:val="00A9737B"/>
    <w:rsid w:val="00AA3947"/>
    <w:rsid w:val="00AA45BF"/>
    <w:rsid w:val="00AA4BDC"/>
    <w:rsid w:val="00AA607A"/>
    <w:rsid w:val="00AB2926"/>
    <w:rsid w:val="00AB2AD5"/>
    <w:rsid w:val="00AB6A7F"/>
    <w:rsid w:val="00AC254E"/>
    <w:rsid w:val="00AC293E"/>
    <w:rsid w:val="00AC3079"/>
    <w:rsid w:val="00AC7F38"/>
    <w:rsid w:val="00AD102D"/>
    <w:rsid w:val="00AE1A20"/>
    <w:rsid w:val="00AE2054"/>
    <w:rsid w:val="00AE2DE4"/>
    <w:rsid w:val="00AE2F6E"/>
    <w:rsid w:val="00AE3A90"/>
    <w:rsid w:val="00AE7896"/>
    <w:rsid w:val="00AF1F43"/>
    <w:rsid w:val="00AF60B3"/>
    <w:rsid w:val="00B0209B"/>
    <w:rsid w:val="00B02CD9"/>
    <w:rsid w:val="00B11B5F"/>
    <w:rsid w:val="00B14B8E"/>
    <w:rsid w:val="00B15BDD"/>
    <w:rsid w:val="00B221AC"/>
    <w:rsid w:val="00B23B57"/>
    <w:rsid w:val="00B27641"/>
    <w:rsid w:val="00B276C9"/>
    <w:rsid w:val="00B32CC6"/>
    <w:rsid w:val="00B33B9B"/>
    <w:rsid w:val="00B3422E"/>
    <w:rsid w:val="00B40A98"/>
    <w:rsid w:val="00B42E3A"/>
    <w:rsid w:val="00B46EF7"/>
    <w:rsid w:val="00B4767A"/>
    <w:rsid w:val="00B51F26"/>
    <w:rsid w:val="00B54DFC"/>
    <w:rsid w:val="00B569BD"/>
    <w:rsid w:val="00B5792B"/>
    <w:rsid w:val="00B62877"/>
    <w:rsid w:val="00B65F71"/>
    <w:rsid w:val="00B66272"/>
    <w:rsid w:val="00B75113"/>
    <w:rsid w:val="00B7543D"/>
    <w:rsid w:val="00B85E18"/>
    <w:rsid w:val="00B85E8F"/>
    <w:rsid w:val="00B924F2"/>
    <w:rsid w:val="00B97B30"/>
    <w:rsid w:val="00BA0F63"/>
    <w:rsid w:val="00BA24E3"/>
    <w:rsid w:val="00BA46AB"/>
    <w:rsid w:val="00BB392C"/>
    <w:rsid w:val="00BB7A99"/>
    <w:rsid w:val="00BC05C5"/>
    <w:rsid w:val="00BC4CF3"/>
    <w:rsid w:val="00BC551C"/>
    <w:rsid w:val="00BC5DC0"/>
    <w:rsid w:val="00BD28D4"/>
    <w:rsid w:val="00BD4EFC"/>
    <w:rsid w:val="00BD5470"/>
    <w:rsid w:val="00BE0C2A"/>
    <w:rsid w:val="00BE5046"/>
    <w:rsid w:val="00BF1511"/>
    <w:rsid w:val="00BF27EF"/>
    <w:rsid w:val="00BF2C00"/>
    <w:rsid w:val="00BF5D57"/>
    <w:rsid w:val="00BF6010"/>
    <w:rsid w:val="00C00646"/>
    <w:rsid w:val="00C11BD2"/>
    <w:rsid w:val="00C227D8"/>
    <w:rsid w:val="00C24FF4"/>
    <w:rsid w:val="00C25032"/>
    <w:rsid w:val="00C31AC6"/>
    <w:rsid w:val="00C323A5"/>
    <w:rsid w:val="00C35990"/>
    <w:rsid w:val="00C44364"/>
    <w:rsid w:val="00C451CC"/>
    <w:rsid w:val="00C468C1"/>
    <w:rsid w:val="00C50946"/>
    <w:rsid w:val="00C528DD"/>
    <w:rsid w:val="00C53A25"/>
    <w:rsid w:val="00C61EAD"/>
    <w:rsid w:val="00C62CF2"/>
    <w:rsid w:val="00C63148"/>
    <w:rsid w:val="00C67A79"/>
    <w:rsid w:val="00C76CEA"/>
    <w:rsid w:val="00C77032"/>
    <w:rsid w:val="00C82406"/>
    <w:rsid w:val="00C8632E"/>
    <w:rsid w:val="00C87658"/>
    <w:rsid w:val="00C876F7"/>
    <w:rsid w:val="00C92B69"/>
    <w:rsid w:val="00C93F84"/>
    <w:rsid w:val="00C9704E"/>
    <w:rsid w:val="00C977FC"/>
    <w:rsid w:val="00CA03ED"/>
    <w:rsid w:val="00CA37C2"/>
    <w:rsid w:val="00CA56C9"/>
    <w:rsid w:val="00CB1F50"/>
    <w:rsid w:val="00CB1FB3"/>
    <w:rsid w:val="00CB42BD"/>
    <w:rsid w:val="00CB47EA"/>
    <w:rsid w:val="00CB6B4E"/>
    <w:rsid w:val="00CB6CE9"/>
    <w:rsid w:val="00CC1F98"/>
    <w:rsid w:val="00CC4C11"/>
    <w:rsid w:val="00CC556E"/>
    <w:rsid w:val="00CD10FD"/>
    <w:rsid w:val="00CD1E9D"/>
    <w:rsid w:val="00CD471E"/>
    <w:rsid w:val="00CE176B"/>
    <w:rsid w:val="00CE32E2"/>
    <w:rsid w:val="00CE52BB"/>
    <w:rsid w:val="00CE66C2"/>
    <w:rsid w:val="00CE73C1"/>
    <w:rsid w:val="00CF34F9"/>
    <w:rsid w:val="00CF4AF2"/>
    <w:rsid w:val="00D05475"/>
    <w:rsid w:val="00D14C49"/>
    <w:rsid w:val="00D20B5C"/>
    <w:rsid w:val="00D22D73"/>
    <w:rsid w:val="00D304B6"/>
    <w:rsid w:val="00D32F79"/>
    <w:rsid w:val="00D33CFA"/>
    <w:rsid w:val="00D404A3"/>
    <w:rsid w:val="00D40AD8"/>
    <w:rsid w:val="00D411D0"/>
    <w:rsid w:val="00D42283"/>
    <w:rsid w:val="00D449BF"/>
    <w:rsid w:val="00D4570C"/>
    <w:rsid w:val="00D45B9A"/>
    <w:rsid w:val="00D46DA4"/>
    <w:rsid w:val="00D46E65"/>
    <w:rsid w:val="00D5130F"/>
    <w:rsid w:val="00D5502B"/>
    <w:rsid w:val="00D638BF"/>
    <w:rsid w:val="00D63C6E"/>
    <w:rsid w:val="00D6570B"/>
    <w:rsid w:val="00D76F90"/>
    <w:rsid w:val="00D77F2D"/>
    <w:rsid w:val="00D80A47"/>
    <w:rsid w:val="00D8259B"/>
    <w:rsid w:val="00D858FB"/>
    <w:rsid w:val="00D869A9"/>
    <w:rsid w:val="00D86E27"/>
    <w:rsid w:val="00D873FA"/>
    <w:rsid w:val="00D87D9B"/>
    <w:rsid w:val="00D903BD"/>
    <w:rsid w:val="00D90440"/>
    <w:rsid w:val="00D90EB0"/>
    <w:rsid w:val="00D91AE9"/>
    <w:rsid w:val="00D951F6"/>
    <w:rsid w:val="00D97000"/>
    <w:rsid w:val="00DA4678"/>
    <w:rsid w:val="00DA51D9"/>
    <w:rsid w:val="00DA6D3B"/>
    <w:rsid w:val="00DB1072"/>
    <w:rsid w:val="00DB113E"/>
    <w:rsid w:val="00DB4D36"/>
    <w:rsid w:val="00DB6057"/>
    <w:rsid w:val="00DC166C"/>
    <w:rsid w:val="00DC24FD"/>
    <w:rsid w:val="00DC2765"/>
    <w:rsid w:val="00DC2F63"/>
    <w:rsid w:val="00DC6CAD"/>
    <w:rsid w:val="00DD1D0D"/>
    <w:rsid w:val="00DE6185"/>
    <w:rsid w:val="00DE6D0E"/>
    <w:rsid w:val="00DF0396"/>
    <w:rsid w:val="00DF0E87"/>
    <w:rsid w:val="00DF1C05"/>
    <w:rsid w:val="00DF6D72"/>
    <w:rsid w:val="00E012E2"/>
    <w:rsid w:val="00E0239C"/>
    <w:rsid w:val="00E037D8"/>
    <w:rsid w:val="00E05082"/>
    <w:rsid w:val="00E0586A"/>
    <w:rsid w:val="00E06646"/>
    <w:rsid w:val="00E076E1"/>
    <w:rsid w:val="00E078FA"/>
    <w:rsid w:val="00E10213"/>
    <w:rsid w:val="00E11938"/>
    <w:rsid w:val="00E11C54"/>
    <w:rsid w:val="00E13099"/>
    <w:rsid w:val="00E172B5"/>
    <w:rsid w:val="00E24E70"/>
    <w:rsid w:val="00E31AD7"/>
    <w:rsid w:val="00E32BD9"/>
    <w:rsid w:val="00E41863"/>
    <w:rsid w:val="00E418AC"/>
    <w:rsid w:val="00E43439"/>
    <w:rsid w:val="00E4398D"/>
    <w:rsid w:val="00E47715"/>
    <w:rsid w:val="00E52244"/>
    <w:rsid w:val="00E53D73"/>
    <w:rsid w:val="00E5445E"/>
    <w:rsid w:val="00E54C13"/>
    <w:rsid w:val="00E56FC9"/>
    <w:rsid w:val="00E60BAA"/>
    <w:rsid w:val="00E610A3"/>
    <w:rsid w:val="00E6133B"/>
    <w:rsid w:val="00E636B3"/>
    <w:rsid w:val="00E66F75"/>
    <w:rsid w:val="00E708E3"/>
    <w:rsid w:val="00E732D8"/>
    <w:rsid w:val="00E74197"/>
    <w:rsid w:val="00E7482A"/>
    <w:rsid w:val="00E7534C"/>
    <w:rsid w:val="00E8071D"/>
    <w:rsid w:val="00E85F9E"/>
    <w:rsid w:val="00E86577"/>
    <w:rsid w:val="00E96FAA"/>
    <w:rsid w:val="00EA5B30"/>
    <w:rsid w:val="00EA70BB"/>
    <w:rsid w:val="00EB2D10"/>
    <w:rsid w:val="00EB4275"/>
    <w:rsid w:val="00EB4415"/>
    <w:rsid w:val="00EB4BC3"/>
    <w:rsid w:val="00EB62C6"/>
    <w:rsid w:val="00EB7FED"/>
    <w:rsid w:val="00EC4D77"/>
    <w:rsid w:val="00EC7F2C"/>
    <w:rsid w:val="00EC7FB8"/>
    <w:rsid w:val="00ED10C9"/>
    <w:rsid w:val="00ED4D7C"/>
    <w:rsid w:val="00ED7502"/>
    <w:rsid w:val="00EE4789"/>
    <w:rsid w:val="00EE4791"/>
    <w:rsid w:val="00EE4FE3"/>
    <w:rsid w:val="00EF3F87"/>
    <w:rsid w:val="00F01BA4"/>
    <w:rsid w:val="00F052D2"/>
    <w:rsid w:val="00F1289E"/>
    <w:rsid w:val="00F1320F"/>
    <w:rsid w:val="00F15B9A"/>
    <w:rsid w:val="00F16DF6"/>
    <w:rsid w:val="00F21FEF"/>
    <w:rsid w:val="00F2204F"/>
    <w:rsid w:val="00F2549E"/>
    <w:rsid w:val="00F260C7"/>
    <w:rsid w:val="00F27233"/>
    <w:rsid w:val="00F277F7"/>
    <w:rsid w:val="00F35D4F"/>
    <w:rsid w:val="00F467A3"/>
    <w:rsid w:val="00F47D8D"/>
    <w:rsid w:val="00F50592"/>
    <w:rsid w:val="00F5131B"/>
    <w:rsid w:val="00F56A02"/>
    <w:rsid w:val="00F613AD"/>
    <w:rsid w:val="00F658F6"/>
    <w:rsid w:val="00F7004C"/>
    <w:rsid w:val="00F76597"/>
    <w:rsid w:val="00F77A5A"/>
    <w:rsid w:val="00F81CFB"/>
    <w:rsid w:val="00F8282B"/>
    <w:rsid w:val="00F82EFA"/>
    <w:rsid w:val="00F85DEB"/>
    <w:rsid w:val="00F8670B"/>
    <w:rsid w:val="00F920F9"/>
    <w:rsid w:val="00F92C93"/>
    <w:rsid w:val="00F9329E"/>
    <w:rsid w:val="00F9768A"/>
    <w:rsid w:val="00F978C3"/>
    <w:rsid w:val="00FA0004"/>
    <w:rsid w:val="00FA1C43"/>
    <w:rsid w:val="00FA7172"/>
    <w:rsid w:val="00FB15F9"/>
    <w:rsid w:val="00FB3DC1"/>
    <w:rsid w:val="00FB42D3"/>
    <w:rsid w:val="00FC02EC"/>
    <w:rsid w:val="00FC146B"/>
    <w:rsid w:val="00FC1C90"/>
    <w:rsid w:val="00FC3926"/>
    <w:rsid w:val="00FC5AE5"/>
    <w:rsid w:val="00FC7DB9"/>
    <w:rsid w:val="00FD1A9F"/>
    <w:rsid w:val="00FE15FE"/>
    <w:rsid w:val="00FE3BB1"/>
    <w:rsid w:val="00FF0C96"/>
    <w:rsid w:val="00FF3C83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20A9"/>
  <w15:chartTrackingRefBased/>
  <w15:docId w15:val="{A4662555-0FEB-4920-8BD1-C825B3AC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BA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6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6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1C43"/>
    <w:pPr>
      <w:ind w:right="-108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1C4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Lista">
    <w:name w:val="List"/>
    <w:basedOn w:val="Normalny"/>
    <w:rsid w:val="00FA1C43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FA1C43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1C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Pogrubienie">
    <w:name w:val="Strong"/>
    <w:uiPriority w:val="22"/>
    <w:qFormat/>
    <w:rsid w:val="00FA1C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C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E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B3C"/>
    <w:pPr>
      <w:widowControl/>
      <w:adjustRightInd/>
      <w:spacing w:after="160" w:line="252" w:lineRule="auto"/>
      <w:ind w:left="720"/>
      <w:contextualSpacing/>
      <w:jc w:val="left"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79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791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791"/>
    <w:rPr>
      <w:rFonts w:ascii="Arial" w:eastAsia="Times New Roman" w:hAnsi="Arial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41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414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2F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FFA"/>
    <w:rPr>
      <w:rFonts w:ascii="Arial" w:eastAsia="Times New Roman" w:hAnsi="Arial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B2F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FFA"/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06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56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FF0C9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C24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C24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C2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0F63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A2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02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030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401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AF26-DAF8-4C40-A1B5-C966F581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2097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65. posiedzenia KWSTiGM</vt:lpstr>
    </vt:vector>
  </TitlesOfParts>
  <Company>UMWM</Company>
  <LinksUpToDate>false</LinksUpToDate>
  <CharactersWithSpaces>14651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65. posiedzenia KWSTiGM</dc:title>
  <dc:subject/>
  <dc:creator>Świstak-Kiszala, Dorota</dc:creator>
  <cp:keywords/>
  <dc:description/>
  <cp:lastModifiedBy>Świstak-Kiszala, Dorota</cp:lastModifiedBy>
  <cp:revision>55</cp:revision>
  <cp:lastPrinted>2021-12-29T09:59:00Z</cp:lastPrinted>
  <dcterms:created xsi:type="dcterms:W3CDTF">2021-06-28T13:19:00Z</dcterms:created>
  <dcterms:modified xsi:type="dcterms:W3CDTF">2021-12-29T10:14:00Z</dcterms:modified>
</cp:coreProperties>
</file>