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7B" w:rsidRDefault="00AC0F3A">
      <w:pPr>
        <w:spacing w:after="0" w:line="259" w:lineRule="auto"/>
        <w:ind w:left="46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058795" cy="4254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A8457B" w:rsidRDefault="00AC0F3A">
      <w:pPr>
        <w:spacing w:after="0" w:line="259" w:lineRule="auto"/>
        <w:ind w:left="49" w:firstLine="0"/>
        <w:jc w:val="center"/>
      </w:pPr>
      <w:r>
        <w:rPr>
          <w:sz w:val="22"/>
        </w:rPr>
        <w:t xml:space="preserve"> </w:t>
      </w:r>
    </w:p>
    <w:p w:rsidR="00A8457B" w:rsidRDefault="00AC0F3A" w:rsidP="00AC0F3A">
      <w:pPr>
        <w:spacing w:after="309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b/>
          <w:sz w:val="44"/>
          <w:u w:val="single" w:color="000000"/>
        </w:rPr>
        <w:t>Obowiązek informacyjny</w:t>
      </w:r>
      <w:r>
        <w:rPr>
          <w:b/>
          <w:sz w:val="44"/>
        </w:rPr>
        <w:t xml:space="preserve">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ind w:left="-5"/>
      </w:pPr>
      <w: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RODO, informuje się, że: 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169" w:hanging="184"/>
      </w:pPr>
      <w:r>
        <w:t xml:space="preserve">Administrator danych osobowych </w:t>
      </w:r>
    </w:p>
    <w:p w:rsidR="00A8457B" w:rsidRDefault="00AC0F3A">
      <w:pPr>
        <w:ind w:left="-5"/>
      </w:pPr>
      <w:r>
        <w:t xml:space="preserve">Administratorem Pani/Pana danych osobowych jest Województwo Małopolskie z siedzibą w Krakowie przy ul. Basztowej 22, 31-156 Kraków. </w:t>
      </w:r>
    </w:p>
    <w:p w:rsidR="00A8457B" w:rsidRDefault="00AC0F3A">
      <w:pPr>
        <w:ind w:left="-5"/>
      </w:pPr>
      <w:r>
        <w:rPr>
          <w:b/>
        </w:rPr>
        <w:t>Adres do korespondencji:</w:t>
      </w:r>
      <w:r>
        <w:t xml:space="preserve"> Urząd Marszałkowski Województwa Małopolskiego ul. Racławicka 56, 30-017 Kraków.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231" w:hanging="246"/>
      </w:pPr>
      <w:r>
        <w:t xml:space="preserve">Inspektor Ochrony Danych </w:t>
      </w:r>
    </w:p>
    <w:p w:rsidR="00A8457B" w:rsidRDefault="00AC0F3A">
      <w:pPr>
        <w:spacing w:after="28"/>
        <w:ind w:left="-5"/>
      </w:pPr>
      <w:r>
        <w:t xml:space="preserve">Dane kontaktowe Inspektora Ochrony Danych – adres do korespondencji: Inspektor Ochrony Danych UMWM, Urząd Marszałkowski Województwa Małopolskiego, ul. Racławicka 56, 30-017 Kraków; email: </w:t>
      </w:r>
    </w:p>
    <w:p w:rsidR="00A8457B" w:rsidRDefault="00AC0F3A">
      <w:pPr>
        <w:spacing w:after="219" w:line="259" w:lineRule="auto"/>
        <w:ind w:left="0" w:firstLine="0"/>
        <w:jc w:val="left"/>
      </w:pPr>
      <w:r>
        <w:rPr>
          <w:color w:val="0000FF"/>
          <w:u w:val="single" w:color="0000FF"/>
        </w:rPr>
        <w:t>iodo@umwm.malopolska.pl</w:t>
      </w:r>
      <w:r>
        <w:t xml:space="preserve">. </w:t>
      </w:r>
    </w:p>
    <w:p w:rsidR="00A8457B" w:rsidRDefault="00AC0F3A">
      <w:pPr>
        <w:spacing w:after="222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296" w:hanging="311"/>
      </w:pPr>
      <w:r>
        <w:t xml:space="preserve">Cele przetwarzania danych i  podstawy prawne przetwarzania </w:t>
      </w:r>
    </w:p>
    <w:p w:rsidR="00A8457B" w:rsidRDefault="00AC0F3A">
      <w:pPr>
        <w:spacing w:after="0"/>
        <w:ind w:left="-5"/>
      </w:pPr>
      <w:r>
        <w:t xml:space="preserve">Administrator będzie przetwarzać  Pani/Pana dane na podstawie Pani/Pana zgody na przetwarzanie danych osobowych, zgodnie z art. 6 ust. 1 lit. a RODO, w celu otrzymywania informacji o działaniach podejmowanych w związku z Budżetem Obywatelskim Województwa Małopolskiego oraz przeprowadzenia procedury głosowania w Budżecie Obywatelskim Województwa Małopolskiego utworzonym w oparciu o art. 10a ustawy z dnia 5 czerwca 1998 r. o samorządzie Województwa </w:t>
      </w:r>
    </w:p>
    <w:p w:rsidR="00A8457B" w:rsidRDefault="00AC0F3A">
      <w:pPr>
        <w:ind w:left="-5"/>
      </w:pPr>
      <w:r>
        <w:t>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2018 r. poz. 913 z </w:t>
      </w:r>
      <w:proofErr w:type="spellStart"/>
      <w:r>
        <w:t>późn</w:t>
      </w:r>
      <w:proofErr w:type="spellEnd"/>
      <w:r>
        <w:t xml:space="preserve">. zm.).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311" w:hanging="326"/>
      </w:pPr>
      <w:r>
        <w:t xml:space="preserve">Informacja o dobrowolności podania danych </w:t>
      </w:r>
    </w:p>
    <w:p w:rsidR="00A8457B" w:rsidRDefault="00AC0F3A">
      <w:pPr>
        <w:ind w:left="-5"/>
      </w:pPr>
      <w:r>
        <w:t xml:space="preserve">Podanie danych ma charakter dobrowolny, jednak jest konieczne do oddania przez Panią/Pana głosu na propozycję zadania poddaną pod głosowanie w ramach Budżetu Obywatelskiego Województwa Małopolskiego oraz otrzymywania informacji o działaniach podejmowanych w związku z Budżetem Obywatelskim Województwa Małopolskiego (dotyczy adresu e-mail).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246" w:hanging="261"/>
      </w:pPr>
      <w:r>
        <w:t xml:space="preserve">Konsekwencje niepodania danych osobowych </w:t>
      </w:r>
    </w:p>
    <w:p w:rsidR="00A8457B" w:rsidRDefault="00AC0F3A">
      <w:pPr>
        <w:spacing w:after="533"/>
        <w:ind w:left="-5"/>
      </w:pPr>
      <w:r>
        <w:t xml:space="preserve">Konsekwencją niepodania danych osobowych będzie brak możliwości oddania przez Panią/Pana głosu na propozycję zadania poddaną pod głosowanie w ramach Budżetu Obywatelskiego Województwa </w:t>
      </w:r>
    </w:p>
    <w:p w:rsidR="00A8457B" w:rsidRDefault="00AC0F3A">
      <w:pPr>
        <w:spacing w:after="0" w:line="259" w:lineRule="auto"/>
        <w:ind w:right="2"/>
        <w:jc w:val="center"/>
      </w:pPr>
      <w:r>
        <w:rPr>
          <w:sz w:val="22"/>
        </w:rPr>
        <w:t xml:space="preserve">Strona </w:t>
      </w:r>
      <w:r>
        <w:rPr>
          <w:b/>
          <w:sz w:val="22"/>
        </w:rPr>
        <w:t>1</w:t>
      </w:r>
      <w:r>
        <w:rPr>
          <w:sz w:val="22"/>
        </w:rPr>
        <w:t xml:space="preserve"> z </w:t>
      </w:r>
      <w:r>
        <w:rPr>
          <w:b/>
          <w:sz w:val="22"/>
        </w:rPr>
        <w:t>2</w:t>
      </w:r>
      <w:r>
        <w:rPr>
          <w:sz w:val="22"/>
        </w:rPr>
        <w:t xml:space="preserve"> </w:t>
      </w:r>
    </w:p>
    <w:p w:rsidR="00A8457B" w:rsidRDefault="00AC0F3A">
      <w:pPr>
        <w:spacing w:after="0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p w:rsidR="00A8457B" w:rsidRDefault="00AC0F3A">
      <w:pPr>
        <w:spacing w:after="0" w:line="259" w:lineRule="auto"/>
        <w:ind w:left="46" w:firstLine="0"/>
        <w:jc w:val="center"/>
      </w:pPr>
      <w:r>
        <w:rPr>
          <w:noProof/>
        </w:rPr>
        <w:drawing>
          <wp:inline distT="0" distB="0" distL="0" distR="0">
            <wp:extent cx="3058795" cy="425450"/>
            <wp:effectExtent l="0" t="0" r="0" b="0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A8457B" w:rsidRDefault="00AC0F3A">
      <w:pPr>
        <w:spacing w:after="0" w:line="259" w:lineRule="auto"/>
        <w:ind w:left="49" w:firstLine="0"/>
        <w:jc w:val="center"/>
      </w:pPr>
      <w:r>
        <w:rPr>
          <w:sz w:val="22"/>
        </w:rPr>
        <w:t xml:space="preserve"> </w:t>
      </w:r>
    </w:p>
    <w:p w:rsidR="00A8457B" w:rsidRDefault="00AC0F3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8457B" w:rsidRDefault="00AC0F3A">
      <w:pPr>
        <w:ind w:left="-5"/>
      </w:pPr>
      <w:r>
        <w:t xml:space="preserve">Małopolskiego. Niepodanie adresu e-mail skutkować będzie nieotrzymywaniem e-mailowych informacji o działaniach podejmowanych w związku z Budżetem Obywatelskim Województwa Małopolskiego.  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311" w:hanging="326"/>
      </w:pPr>
      <w:r>
        <w:t xml:space="preserve">Okres przechowywania danych osobowych </w:t>
      </w:r>
    </w:p>
    <w:p w:rsidR="00A8457B" w:rsidRDefault="00AC0F3A">
      <w:pPr>
        <w:ind w:left="-5"/>
      </w:pPr>
      <w:r>
        <w:t>Pani/Pana dane osobowe będą przechowywane przez okres co najmniej 25 lat, zgodnie z kategorią archiwalną określoną w jednolitym  rzeczowym wykazem akt organów samorządu województwa i urzędów marszałkowskich, stanowiącym załącznik do  rozporządzenia Prezesa Rady Ministrów z dn. 18.01.2011 r. w sprawie instrukcji kancelaryjnej, jednolitych rzeczowych wykazów akt oraz instrukcji w sprawie organizacji i zakresu działania archiwów zakładowych (</w:t>
      </w:r>
      <w:proofErr w:type="spellStart"/>
      <w:r>
        <w:t>Dz.U</w:t>
      </w:r>
      <w:proofErr w:type="spellEnd"/>
      <w:r>
        <w:t xml:space="preserve">. z 2011 r. Nr 14, poz. 67 z </w:t>
      </w:r>
      <w:proofErr w:type="spellStart"/>
      <w:r>
        <w:t>późn</w:t>
      </w:r>
      <w:proofErr w:type="spellEnd"/>
      <w:r>
        <w:t xml:space="preserve">. zm.). 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376" w:hanging="391"/>
      </w:pPr>
      <w:r>
        <w:t xml:space="preserve">Prawo dostępu do danych osobowych </w:t>
      </w:r>
    </w:p>
    <w:p w:rsidR="00A8457B" w:rsidRDefault="00AC0F3A">
      <w:pPr>
        <w:ind w:left="-5"/>
      </w:pPr>
      <w:r>
        <w:t xml:space="preserve">Posiada Pani/Pan prawo dostępu do treści swoich danych oraz prawo ich: sprostowania, ograniczenia przetwarzania, usunięcia, z wyłączeniem danych osobowych w zakresie w jakim przetwarzanie jest niezbędnych do celów archiwalnych w interesie publicznym.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438" w:hanging="453"/>
      </w:pPr>
      <w:r>
        <w:t xml:space="preserve">Informacja o prawie do wycofania zgody </w:t>
      </w:r>
    </w:p>
    <w:p w:rsidR="00A8457B" w:rsidRDefault="00AC0F3A">
      <w:pPr>
        <w:ind w:left="-5"/>
      </w:pPr>
      <w:r>
        <w:t xml:space="preserve">Przysługuje Pani/Panu prawo do wycofania zgody w dowolnym momencie. Wycofywanie zgody nie ma wpływu na zgodność z prawem przetwarzania, którego dokonano na podstawie zgody przed jej wycofaniem. </w:t>
      </w:r>
    </w:p>
    <w:p w:rsidR="00A8457B" w:rsidRDefault="00AC0F3A">
      <w:pPr>
        <w:spacing w:after="96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ind w:left="301" w:hanging="316"/>
      </w:pPr>
      <w:r>
        <w:t xml:space="preserve">Prawo wniesienia skargi do organu nadzorczego </w:t>
      </w:r>
    </w:p>
    <w:p w:rsidR="00A8457B" w:rsidRDefault="00AC0F3A">
      <w:pPr>
        <w:spacing w:after="0"/>
        <w:ind w:left="-5"/>
      </w:pPr>
      <w:r>
        <w:t xml:space="preserve">Ma Pani/Pan prawo wniesienia skargi do organu nadzorczego, którym w Polsce jest Prezes Urzędu Ochrony Danych Osobowych. </w:t>
      </w:r>
    </w:p>
    <w:p w:rsidR="00A8457B" w:rsidRDefault="00AC0F3A">
      <w:pPr>
        <w:spacing w:after="0" w:line="259" w:lineRule="auto"/>
        <w:ind w:left="0" w:firstLine="0"/>
        <w:jc w:val="left"/>
      </w:pPr>
      <w:r>
        <w:t xml:space="preserve"> </w:t>
      </w:r>
    </w:p>
    <w:p w:rsidR="00A8457B" w:rsidRDefault="00AC0F3A">
      <w:pPr>
        <w:pStyle w:val="Nagwek1"/>
        <w:spacing w:after="0"/>
        <w:ind w:left="237" w:hanging="252"/>
      </w:pPr>
      <w:r>
        <w:t xml:space="preserve">Odbiorcy danych </w:t>
      </w:r>
    </w:p>
    <w:p w:rsidR="00AC0F3A" w:rsidRDefault="00AC0F3A" w:rsidP="00AC0F3A">
      <w:pPr>
        <w:spacing w:after="0"/>
        <w:ind w:left="-5"/>
      </w:pPr>
      <w:r>
        <w:t>Pani/Pana dane osobowe mogą zostać ujawnione innym podmiotom upoważnionym na podstawie przepisów prawa np. Najwyższą Izbę Kontroli, Regionalną Izbę Obrachunkową. Ponadto informuje się, iż Pani/Pana dane osobowe zgodnie z art. 28  ust. 3 RODO będą przetwarzane w imieniu administratora przez podmioty przetwarzające w celu obsługi technicznej narzędzia do realizacji Budżetu Obywatelskiego Województwa Małopolskiego  oraz podmiot wyłoniony do przeprowadzenia ewaluacji Budżetu Obywatelskiego Województwa Małopolskiego.</w:t>
      </w:r>
    </w:p>
    <w:p w:rsidR="00AC0F3A" w:rsidRDefault="00AC0F3A" w:rsidP="00AC0F3A">
      <w:pPr>
        <w:spacing w:after="0"/>
        <w:ind w:left="-5"/>
      </w:pPr>
    </w:p>
    <w:p w:rsidR="00AC0F3A" w:rsidRPr="00AC0F3A" w:rsidRDefault="00AC0F3A" w:rsidP="00AC0F3A">
      <w:pPr>
        <w:pStyle w:val="Nagwek1"/>
        <w:rPr>
          <w:b w:val="0"/>
        </w:rPr>
      </w:pPr>
      <w:r w:rsidRPr="00AC0F3A">
        <w:rPr>
          <w:b w:val="0"/>
        </w:rPr>
        <w:t xml:space="preserve">Pani/Pana dane nie będą przetwarzane w sposób zautomatyzowany, w tym również profilowane.  </w:t>
      </w:r>
      <w:r w:rsidRPr="00AC0F3A">
        <w:rPr>
          <w:b w:val="0"/>
        </w:rPr>
        <w:br/>
      </w:r>
      <w:r w:rsidRPr="00AC0F3A">
        <w:rPr>
          <w:b w:val="0"/>
        </w:rPr>
        <w:br/>
      </w:r>
      <w:r w:rsidRPr="00AC0F3A">
        <w:rPr>
          <w:b w:val="0"/>
        </w:rPr>
        <w:br/>
      </w:r>
      <w:r w:rsidRPr="00AC0F3A">
        <w:rPr>
          <w:b w:val="0"/>
        </w:rPr>
        <w:br/>
      </w:r>
      <w:r w:rsidRPr="00AC0F3A">
        <w:rPr>
          <w:b w:val="0"/>
        </w:rPr>
        <w:br/>
      </w:r>
    </w:p>
    <w:p w:rsidR="00A8457B" w:rsidRDefault="00AC0F3A" w:rsidP="00AC0F3A">
      <w:pPr>
        <w:spacing w:after="2240"/>
        <w:ind w:left="-5"/>
        <w:jc w:val="center"/>
      </w:pPr>
      <w:r>
        <w:rPr>
          <w:sz w:val="22"/>
        </w:rPr>
        <w:t xml:space="preserve">Strona </w:t>
      </w:r>
      <w:r>
        <w:rPr>
          <w:b/>
          <w:sz w:val="22"/>
        </w:rPr>
        <w:t>2</w:t>
      </w:r>
      <w:r>
        <w:rPr>
          <w:sz w:val="22"/>
        </w:rPr>
        <w:t xml:space="preserve"> z </w:t>
      </w:r>
      <w:r>
        <w:rPr>
          <w:b/>
          <w:sz w:val="22"/>
        </w:rPr>
        <w:t>2</w:t>
      </w:r>
    </w:p>
    <w:sectPr w:rsidR="00A8457B">
      <w:pgSz w:w="11906" w:h="16838"/>
      <w:pgMar w:top="708" w:right="846" w:bottom="709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E2D39"/>
    <w:multiLevelType w:val="hybridMultilevel"/>
    <w:tmpl w:val="4058BF26"/>
    <w:lvl w:ilvl="0" w:tplc="C84E128A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67E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E3C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65E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025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C16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69E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E85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34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7B"/>
    <w:rsid w:val="00A8457B"/>
    <w:rsid w:val="00AC0F3A"/>
    <w:rsid w:val="00F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4DB98-C5B4-4718-AD3E-EE8725E0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8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97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868C-6CC4-4039-9D21-D69E3286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informacyjny_ RODO_Głosowanie BO</dc:title>
  <dc:subject/>
  <dc:creator>UMWM</dc:creator>
  <cp:keywords/>
  <cp:lastModifiedBy>Wcisło-Wasilewska, Zuzanna</cp:lastModifiedBy>
  <cp:revision>2</cp:revision>
  <dcterms:created xsi:type="dcterms:W3CDTF">2021-05-21T11:48:00Z</dcterms:created>
  <dcterms:modified xsi:type="dcterms:W3CDTF">2021-05-21T11:48:00Z</dcterms:modified>
</cp:coreProperties>
</file>